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A40E" w14:textId="77777777" w:rsidR="00CC5D78" w:rsidRDefault="00B01EA7" w:rsidP="00E9216B">
      <w:pPr>
        <w:ind w:left="-15" w:right="0" w:firstLine="0"/>
      </w:pPr>
      <w:r>
        <w:t xml:space="preserve">Na temelju članka 107. stavka 9. i članka 118. Zakona o odgoju i obrazovanju u osnovnoj i srednjoj školi („Narodne novine“, broj: 87/08, 86/09, 92/10, 105/10, 90/11, 5/12, 16/12, 86/12, 126/12, 94/13, 152/14, 7/17, 68/18) Školski odbor Gimnazije dr. Ivana Kranjčeva Đurđevac, na sjednici održanoj dana </w:t>
      </w:r>
      <w:r w:rsidR="00E9216B">
        <w:t>12. ožujka 2019. g.</w:t>
      </w:r>
      <w:r>
        <w:t xml:space="preserve"> donio je sljedeći </w:t>
      </w:r>
    </w:p>
    <w:p w14:paraId="055A5A0C" w14:textId="77777777" w:rsidR="00CC5D78" w:rsidRDefault="00B01EA7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763D313C" w14:textId="77777777" w:rsidR="00CC5D78" w:rsidRDefault="00B01EA7">
      <w:pPr>
        <w:spacing w:after="114" w:line="259" w:lineRule="auto"/>
        <w:ind w:left="47" w:right="0" w:firstLine="0"/>
        <w:jc w:val="center"/>
      </w:pPr>
      <w:r>
        <w:rPr>
          <w:rFonts w:ascii="Calibri" w:eastAsia="Calibri" w:hAnsi="Calibri" w:cs="Calibri"/>
          <w:b/>
          <w:color w:val="002060"/>
        </w:rPr>
        <w:t xml:space="preserve"> </w:t>
      </w:r>
    </w:p>
    <w:p w14:paraId="2496B173" w14:textId="77777777" w:rsidR="00CC5D78" w:rsidRDefault="007C4FE8">
      <w:pPr>
        <w:spacing w:after="0" w:line="259" w:lineRule="auto"/>
        <w:ind w:left="10" w:right="2" w:hanging="10"/>
        <w:jc w:val="center"/>
      </w:pPr>
      <w:r>
        <w:rPr>
          <w:b/>
          <w:sz w:val="32"/>
        </w:rPr>
        <w:t>PRAVILNIK</w:t>
      </w:r>
      <w:r w:rsidR="00B01EA7">
        <w:rPr>
          <w:b/>
          <w:sz w:val="32"/>
        </w:rPr>
        <w:t xml:space="preserve">  </w:t>
      </w:r>
    </w:p>
    <w:p w14:paraId="44225CEC" w14:textId="77777777" w:rsidR="00CC5D78" w:rsidRDefault="00B01EA7">
      <w:pPr>
        <w:spacing w:after="0" w:line="259" w:lineRule="auto"/>
        <w:ind w:left="10" w:right="8" w:hanging="10"/>
        <w:jc w:val="center"/>
      </w:pPr>
      <w:r>
        <w:rPr>
          <w:b/>
          <w:sz w:val="32"/>
        </w:rPr>
        <w:t xml:space="preserve">O PROCJENI I VREDNOVANJU  </w:t>
      </w:r>
    </w:p>
    <w:p w14:paraId="7553A2E5" w14:textId="77777777" w:rsidR="00CC5D78" w:rsidRDefault="00B01EA7">
      <w:pPr>
        <w:spacing w:after="0" w:line="259" w:lineRule="auto"/>
        <w:ind w:left="10" w:right="11" w:hanging="10"/>
        <w:jc w:val="center"/>
      </w:pPr>
      <w:r>
        <w:rPr>
          <w:b/>
          <w:sz w:val="32"/>
        </w:rPr>
        <w:t xml:space="preserve">KANDIDATA ZA ZAPOŠLJAVANJE </w:t>
      </w:r>
    </w:p>
    <w:p w14:paraId="249D313D" w14:textId="77777777" w:rsidR="00CC5D78" w:rsidRDefault="00B01EA7">
      <w:pPr>
        <w:spacing w:after="0" w:line="259" w:lineRule="auto"/>
        <w:ind w:left="73" w:right="0" w:firstLine="0"/>
        <w:jc w:val="center"/>
      </w:pPr>
      <w:r>
        <w:rPr>
          <w:b/>
          <w:color w:val="002060"/>
        </w:rPr>
        <w:t xml:space="preserve"> </w:t>
      </w:r>
    </w:p>
    <w:p w14:paraId="3D76C95A" w14:textId="77777777" w:rsidR="00CC5D78" w:rsidRDefault="00B01EA7">
      <w:pPr>
        <w:spacing w:after="0" w:line="259" w:lineRule="auto"/>
        <w:ind w:left="73" w:right="0" w:firstLine="0"/>
        <w:jc w:val="center"/>
      </w:pPr>
      <w:r>
        <w:rPr>
          <w:b/>
          <w:color w:val="002060"/>
        </w:rPr>
        <w:t xml:space="preserve"> </w:t>
      </w:r>
    </w:p>
    <w:p w14:paraId="11175385" w14:textId="77777777" w:rsidR="00E80666" w:rsidRDefault="00B01EA7">
      <w:pPr>
        <w:spacing w:after="2" w:line="259" w:lineRule="auto"/>
        <w:ind w:left="3006" w:right="2927" w:hanging="10"/>
        <w:jc w:val="center"/>
        <w:rPr>
          <w:b/>
        </w:rPr>
      </w:pPr>
      <w:r>
        <w:rPr>
          <w:b/>
        </w:rPr>
        <w:t xml:space="preserve">Sadržaj Pravilnika </w:t>
      </w:r>
    </w:p>
    <w:p w14:paraId="46EBD647" w14:textId="77777777" w:rsidR="00CC5D78" w:rsidRDefault="00B01EA7">
      <w:pPr>
        <w:spacing w:after="2" w:line="259" w:lineRule="auto"/>
        <w:ind w:left="3006" w:right="2927" w:hanging="10"/>
        <w:jc w:val="center"/>
      </w:pPr>
      <w:r>
        <w:rPr>
          <w:b/>
        </w:rPr>
        <w:t xml:space="preserve">Članak 1. </w:t>
      </w:r>
    </w:p>
    <w:p w14:paraId="60884E23" w14:textId="77777777" w:rsidR="00CC5D78" w:rsidRDefault="005D76E3" w:rsidP="00374867">
      <w:pPr>
        <w:ind w:left="39" w:right="0" w:firstLine="0"/>
      </w:pPr>
      <w:r>
        <w:t xml:space="preserve">1. </w:t>
      </w:r>
      <w:r w:rsidR="00B01EA7">
        <w:t xml:space="preserve">Ovim pravilnikom u Gimnaziji dr. Ivana Kranjčeva </w:t>
      </w:r>
      <w:r w:rsidR="00374867">
        <w:t xml:space="preserve">Đurđevac </w:t>
      </w:r>
      <w:r w:rsidR="00B01EA7">
        <w:t xml:space="preserve">(dalje: Škola) uređuju se načini i postupci natječajnog postupka kojima se svim kandidatima prijavljenim na natječaj odnosno kandidatima koje je uputio ured državne uprave osigurava jednaka dostupnost zaposlenja u Školi pod jednakim uvjetima, vrednovanje kandidata prijavljenih na natječaj odnosno upućenih od ureda državne uprave kao i odredbe o sastavu i radu  sastav posebnog povjerenstva koje sudjeluje u procjeni i vrednovanju kandidata (u daljnjem tekstu: Povjerenstvo), kao i ostale odredbe u vezi natječaja odnosno zapošljavanja. </w:t>
      </w:r>
    </w:p>
    <w:p w14:paraId="682A8794" w14:textId="77777777" w:rsidR="00CC5D78" w:rsidRDefault="005D76E3" w:rsidP="005D76E3">
      <w:pPr>
        <w:spacing w:after="165"/>
        <w:ind w:left="39" w:right="0" w:firstLine="0"/>
      </w:pPr>
      <w:r>
        <w:t xml:space="preserve">2. </w:t>
      </w:r>
      <w:r w:rsidR="00B01EA7">
        <w:t xml:space="preserve">Ovaj Pravilnik ne primjenjuje se u slučaju izbora i imenovanja ravnatelja </w:t>
      </w:r>
    </w:p>
    <w:p w14:paraId="42A02410" w14:textId="77777777" w:rsidR="00E80666" w:rsidRDefault="00B01EA7">
      <w:pPr>
        <w:spacing w:after="2" w:line="259" w:lineRule="auto"/>
        <w:ind w:left="2498" w:right="2275" w:hanging="10"/>
        <w:jc w:val="center"/>
        <w:rPr>
          <w:b/>
        </w:rPr>
      </w:pPr>
      <w:r>
        <w:rPr>
          <w:b/>
        </w:rPr>
        <w:t xml:space="preserve">Zasnivanje radnog odnosa   </w:t>
      </w:r>
    </w:p>
    <w:p w14:paraId="149457DA" w14:textId="77777777" w:rsidR="00CC5D78" w:rsidRDefault="00B01EA7">
      <w:pPr>
        <w:spacing w:after="2" w:line="259" w:lineRule="auto"/>
        <w:ind w:left="2498" w:right="2275" w:hanging="10"/>
        <w:jc w:val="center"/>
      </w:pPr>
      <w:r>
        <w:rPr>
          <w:b/>
        </w:rPr>
        <w:t xml:space="preserve">Članak 2. </w:t>
      </w:r>
    </w:p>
    <w:p w14:paraId="19FAF81A" w14:textId="77777777" w:rsidR="00CC5D78" w:rsidRDefault="00374867" w:rsidP="005D76E3">
      <w:pPr>
        <w:ind w:left="-15" w:right="0" w:firstLine="0"/>
      </w:pPr>
      <w:r>
        <w:t>1</w:t>
      </w:r>
      <w:r w:rsidR="005D76E3">
        <w:t xml:space="preserve">. </w:t>
      </w:r>
      <w:r w:rsidR="00B01EA7">
        <w:t xml:space="preserve">Radni odnos u Školi zasniva se sukladno važećim propisima, kolektivnom ugovoru, Pravilniku o radu Škole i ovom Pravilniku. </w:t>
      </w:r>
    </w:p>
    <w:p w14:paraId="4C0CAFDF" w14:textId="77777777" w:rsidR="00CC5D78" w:rsidRDefault="00B01EA7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1DC3E138" w14:textId="77777777" w:rsidR="00CC5D78" w:rsidRDefault="00B01EA7">
      <w:pPr>
        <w:spacing w:after="2" w:line="259" w:lineRule="auto"/>
        <w:ind w:left="2498" w:right="2486" w:hanging="10"/>
        <w:jc w:val="center"/>
      </w:pPr>
      <w:r>
        <w:rPr>
          <w:b/>
        </w:rPr>
        <w:t xml:space="preserve">Natječaj </w:t>
      </w:r>
    </w:p>
    <w:p w14:paraId="7EA3E7B3" w14:textId="77777777" w:rsidR="00CC5D78" w:rsidRDefault="00B01EA7">
      <w:pPr>
        <w:spacing w:after="2" w:line="259" w:lineRule="auto"/>
        <w:ind w:left="2498" w:right="2488" w:hanging="10"/>
        <w:jc w:val="center"/>
      </w:pPr>
      <w:r>
        <w:rPr>
          <w:b/>
        </w:rPr>
        <w:t xml:space="preserve">Članak 3. </w:t>
      </w:r>
    </w:p>
    <w:p w14:paraId="70FCAD5E" w14:textId="77777777" w:rsidR="005D76E3" w:rsidRDefault="005D76E3" w:rsidP="005D76E3">
      <w:pPr>
        <w:ind w:right="0" w:firstLine="0"/>
      </w:pPr>
      <w:r>
        <w:t xml:space="preserve">1. </w:t>
      </w:r>
      <w:r w:rsidR="00B01EA7">
        <w:t xml:space="preserve">Kada je prema važećim propisima ili kolektivnom ugovoru potrebno raspisati natječaj, on se objavljuje u glasilima odnosno medijima kako je određeno u tim pravnim izvorima, a ako nije ništa određeno, objavljuje se na oglasnoj ploči i web stranicama Škole i na oglasnoj ploči i web stranicama Hrvatskog zavoda za zapošljavanje </w:t>
      </w:r>
    </w:p>
    <w:p w14:paraId="2893EC5B" w14:textId="77777777" w:rsidR="00CC5D78" w:rsidRDefault="005D76E3" w:rsidP="005D76E3">
      <w:pPr>
        <w:ind w:right="0" w:firstLine="0"/>
      </w:pPr>
      <w:r>
        <w:t xml:space="preserve">2. </w:t>
      </w:r>
      <w:r w:rsidR="00B01EA7">
        <w:t xml:space="preserve">Ako propisom ili kolektivnim ugovorom nije drukčije određeno, rok za natječaj iznosi osam dana od dan objave  </w:t>
      </w:r>
    </w:p>
    <w:p w14:paraId="4DDF269D" w14:textId="77777777" w:rsidR="00CC5D78" w:rsidRDefault="005D76E3" w:rsidP="005D76E3">
      <w:pPr>
        <w:ind w:right="0" w:firstLine="0"/>
      </w:pPr>
      <w:r>
        <w:t xml:space="preserve">3. </w:t>
      </w:r>
      <w:r w:rsidR="00B01EA7">
        <w:t xml:space="preserve">Natječaj sadržava podatke o Školi, poslove tj. radno mjesto, mjesto rada, opće i posebne uvjete za radno mjesto za koje se raspisuje natječaj, vrijeme na koje se sklapa ugovor o radu (određeno vrijeme, neodređeno vrijeme), tjedno radno vrijeme i vrijeme na koje se sklapa ugovor o radu (puno ili nepuno radno vrijeme) te rok prijave.  </w:t>
      </w:r>
    </w:p>
    <w:p w14:paraId="04D940C9" w14:textId="77777777" w:rsidR="00CC5D78" w:rsidRDefault="005D76E3" w:rsidP="005D76E3">
      <w:pPr>
        <w:ind w:right="0" w:firstLine="0"/>
      </w:pPr>
      <w:r>
        <w:t xml:space="preserve">4. </w:t>
      </w:r>
      <w:r w:rsidR="00B01EA7">
        <w:t xml:space="preserve">Natječaj sadržava i uvjete koje kandidat mora ispunjavati u skladu s važećim propisima i naznaku potrebne dokumentacije kojom se dokazuje ispunjavanje tih uvjeta. </w:t>
      </w:r>
    </w:p>
    <w:p w14:paraId="1D971A24" w14:textId="77777777" w:rsidR="00CC5D78" w:rsidRDefault="005D76E3" w:rsidP="005D76E3">
      <w:pPr>
        <w:ind w:right="0" w:firstLine="0"/>
      </w:pPr>
      <w:r>
        <w:lastRenderedPageBreak/>
        <w:t xml:space="preserve">5. </w:t>
      </w:r>
      <w:r w:rsidR="00B01EA7">
        <w:t>Ako posebni propis obvezuje da se već u natječaju treba navesti nešto u vezi prednosti pri zapošljavanju, to će se navesti u natječaju, a također ako posebni propis to obvezuje stavit će poveznica za natječaj na web stranice određene posebnim propisom</w:t>
      </w:r>
      <w:r w:rsidR="00B01EA7">
        <w:rPr>
          <w:color w:val="002060"/>
        </w:rPr>
        <w:t xml:space="preserve">.   </w:t>
      </w:r>
    </w:p>
    <w:p w14:paraId="48D2969E" w14:textId="77777777" w:rsidR="00CC5D78" w:rsidRDefault="005D76E3" w:rsidP="005D76E3">
      <w:pPr>
        <w:ind w:right="0" w:firstLine="0"/>
      </w:pPr>
      <w:r>
        <w:t xml:space="preserve">6. </w:t>
      </w:r>
      <w:r w:rsidR="00B01EA7">
        <w:t xml:space="preserve">U natječaju se navodi da se provodi procjena odnosno vrednovanje kandidata, područja koja se vrednuju i okvirno na koji način.  </w:t>
      </w:r>
    </w:p>
    <w:p w14:paraId="51E9066F" w14:textId="77777777" w:rsidR="00CC5D78" w:rsidRDefault="005D76E3" w:rsidP="005D76E3">
      <w:pPr>
        <w:ind w:right="0" w:firstLine="0"/>
      </w:pPr>
      <w:r>
        <w:t xml:space="preserve">7. </w:t>
      </w:r>
      <w:r w:rsidR="00B01EA7">
        <w:t xml:space="preserve">U natječaju se navodi da će se ugovor o radu sklopiti uz uvjet probnog rada, ako važeći propisi to ne isključuju.  </w:t>
      </w:r>
    </w:p>
    <w:p w14:paraId="73A8C4C3" w14:textId="77777777" w:rsidR="00CC5D78" w:rsidRDefault="00B01EA7">
      <w:pPr>
        <w:spacing w:after="0" w:line="259" w:lineRule="auto"/>
        <w:ind w:left="708" w:right="0" w:firstLine="0"/>
        <w:jc w:val="left"/>
      </w:pPr>
      <w:r>
        <w:rPr>
          <w:color w:val="002060"/>
        </w:rPr>
        <w:t xml:space="preserve"> </w:t>
      </w:r>
    </w:p>
    <w:p w14:paraId="2C915105" w14:textId="77777777" w:rsidR="00CC5D78" w:rsidRDefault="00B01EA7">
      <w:pPr>
        <w:spacing w:after="3"/>
        <w:ind w:left="3959" w:right="1645" w:hanging="2141"/>
        <w:jc w:val="left"/>
      </w:pPr>
      <w:r>
        <w:rPr>
          <w:b/>
        </w:rPr>
        <w:t xml:space="preserve">Poništenje, ispravak i ponavljanje natječaja Članak 4. </w:t>
      </w:r>
    </w:p>
    <w:p w14:paraId="5DDE011C" w14:textId="77777777" w:rsidR="00CC5D78" w:rsidRDefault="005D76E3" w:rsidP="005D76E3">
      <w:pPr>
        <w:ind w:right="0" w:firstLine="0"/>
      </w:pPr>
      <w:r>
        <w:t>1.</w:t>
      </w:r>
      <w:r w:rsidR="00374867">
        <w:t xml:space="preserve"> </w:t>
      </w:r>
      <w:r w:rsidR="00B01EA7">
        <w:t xml:space="preserve">Natječaj će se poništiti ako odluka o natječaju nije donesena u skladu s važećim propisima.  </w:t>
      </w:r>
    </w:p>
    <w:p w14:paraId="28DD7646" w14:textId="77777777" w:rsidR="00CC5D78" w:rsidRDefault="005D76E3" w:rsidP="005D76E3">
      <w:pPr>
        <w:ind w:right="0" w:firstLine="0"/>
      </w:pPr>
      <w:r>
        <w:t xml:space="preserve">2. </w:t>
      </w:r>
      <w:r w:rsidR="00B01EA7">
        <w:t xml:space="preserve">Natječaj će se ispraviti ako je u natječaju bila navedena greška, u kojem slučaju se rok za natječaj produžuje za osam dana.  </w:t>
      </w:r>
    </w:p>
    <w:p w14:paraId="530F32DF" w14:textId="77777777" w:rsidR="00CC5D78" w:rsidRDefault="005D76E3" w:rsidP="005D76E3">
      <w:pPr>
        <w:ind w:right="0" w:firstLine="0"/>
      </w:pPr>
      <w:r>
        <w:t xml:space="preserve">3. </w:t>
      </w:r>
      <w:r w:rsidR="00B01EA7">
        <w:t xml:space="preserve">Natječaj će se ponoviti ako nitko od kandidata nije mogao biti izabran.  </w:t>
      </w:r>
    </w:p>
    <w:p w14:paraId="091F6DE1" w14:textId="77777777" w:rsidR="00CC5D78" w:rsidRDefault="005D76E3" w:rsidP="005D76E3">
      <w:pPr>
        <w:ind w:right="0" w:firstLine="0"/>
      </w:pPr>
      <w:r>
        <w:t xml:space="preserve">4. </w:t>
      </w:r>
      <w:r w:rsidR="00B01EA7">
        <w:t xml:space="preserve">Natječaj će se također ponoviti u propisanom zakonskom roku u slučaju kada je privremeno izabran kandidat bez uvjeta jer nije bilo kandidata s traženim uvjetima.   </w:t>
      </w:r>
    </w:p>
    <w:p w14:paraId="15C7148D" w14:textId="77777777" w:rsidR="00CC5D78" w:rsidRDefault="00CC5D78" w:rsidP="00E80666">
      <w:pPr>
        <w:spacing w:after="0" w:line="259" w:lineRule="auto"/>
        <w:ind w:left="708" w:right="0" w:firstLine="0"/>
        <w:jc w:val="center"/>
      </w:pPr>
    </w:p>
    <w:p w14:paraId="116C2776" w14:textId="77777777" w:rsidR="00E80666" w:rsidRDefault="00B01EA7" w:rsidP="00E80666">
      <w:pPr>
        <w:spacing w:after="3"/>
        <w:ind w:left="3965" w:right="1645" w:hanging="1412"/>
        <w:jc w:val="center"/>
        <w:rPr>
          <w:b/>
        </w:rPr>
      </w:pPr>
      <w:r>
        <w:rPr>
          <w:b/>
        </w:rPr>
        <w:t>Sadržaj prijave državnom uredu</w:t>
      </w:r>
    </w:p>
    <w:p w14:paraId="7D32A338" w14:textId="77777777" w:rsidR="00CC5D78" w:rsidRDefault="00B01EA7" w:rsidP="00E80666">
      <w:pPr>
        <w:spacing w:after="3"/>
        <w:ind w:left="3965" w:right="1645" w:hanging="1412"/>
        <w:jc w:val="center"/>
      </w:pPr>
      <w:r>
        <w:rPr>
          <w:b/>
        </w:rPr>
        <w:t>Članak 5.</w:t>
      </w:r>
    </w:p>
    <w:p w14:paraId="1AAC94E1" w14:textId="77777777" w:rsidR="00CC5D78" w:rsidRDefault="005D76E3" w:rsidP="005D76E3">
      <w:pPr>
        <w:ind w:left="-15" w:right="0" w:firstLine="0"/>
      </w:pPr>
      <w:r>
        <w:t xml:space="preserve">1. </w:t>
      </w:r>
      <w:r w:rsidR="00B01EA7">
        <w:t xml:space="preserve">Odredbe članka 4. ovoga članka na odgovarajući način se primjenjuju i  kod prijave potrebe za radnicima uredu državne uprave.  </w:t>
      </w:r>
    </w:p>
    <w:p w14:paraId="69D84730" w14:textId="77777777" w:rsidR="00CC5D78" w:rsidRDefault="00CC5D78" w:rsidP="00E80666">
      <w:pPr>
        <w:spacing w:after="3" w:line="259" w:lineRule="auto"/>
        <w:ind w:left="708" w:right="0" w:firstLine="0"/>
        <w:jc w:val="center"/>
      </w:pPr>
    </w:p>
    <w:p w14:paraId="292FF945" w14:textId="77777777" w:rsidR="00E80666" w:rsidRDefault="00B01EA7" w:rsidP="00E80666">
      <w:pPr>
        <w:spacing w:after="3"/>
        <w:ind w:left="3965" w:right="2161" w:hanging="900"/>
        <w:jc w:val="center"/>
        <w:rPr>
          <w:b/>
        </w:rPr>
      </w:pPr>
      <w:r>
        <w:rPr>
          <w:b/>
        </w:rPr>
        <w:t>Izbor između kandidata</w:t>
      </w:r>
    </w:p>
    <w:p w14:paraId="307A9712" w14:textId="77777777" w:rsidR="00CC5D78" w:rsidRDefault="00B01EA7" w:rsidP="00E80666">
      <w:pPr>
        <w:spacing w:after="3"/>
        <w:ind w:left="3965" w:right="2161" w:hanging="900"/>
        <w:jc w:val="center"/>
      </w:pPr>
      <w:r>
        <w:rPr>
          <w:b/>
        </w:rPr>
        <w:t>Članak 6.</w:t>
      </w:r>
    </w:p>
    <w:p w14:paraId="6A02608F" w14:textId="77777777" w:rsidR="00CC5D78" w:rsidRDefault="005D76E3" w:rsidP="005D76E3">
      <w:pPr>
        <w:ind w:right="0" w:firstLine="0"/>
      </w:pPr>
      <w:r>
        <w:t xml:space="preserve">1. </w:t>
      </w:r>
      <w:r w:rsidR="00B01EA7">
        <w:t xml:space="preserve">Izbor između kandidata koji su se javili na natječaj ili su upućeni od ureda državne uprave provodi se na temelja vrednovanja postojeće kvalifikacije, dodatnih znanja i edukacija, dosadašnjeg radnog iskustva i uspjeha u radu te testiranja koje se provodi na način određen ovim Pravilnikom.  </w:t>
      </w:r>
    </w:p>
    <w:p w14:paraId="783F31AD" w14:textId="77777777" w:rsidR="00CC5D78" w:rsidRDefault="00B01EA7">
      <w:pPr>
        <w:spacing w:after="3" w:line="259" w:lineRule="auto"/>
        <w:ind w:left="708" w:right="0" w:firstLine="0"/>
        <w:jc w:val="left"/>
      </w:pPr>
      <w:r>
        <w:t xml:space="preserve">  </w:t>
      </w:r>
    </w:p>
    <w:p w14:paraId="2B61B0FC" w14:textId="77777777" w:rsidR="00CC5D78" w:rsidRDefault="00B01EA7">
      <w:pPr>
        <w:spacing w:after="29"/>
        <w:ind w:left="3966" w:right="1645" w:hanging="1709"/>
        <w:jc w:val="left"/>
      </w:pPr>
      <w:r>
        <w:rPr>
          <w:b/>
        </w:rPr>
        <w:t xml:space="preserve">Procjena i način testiranja kandidata Članak 7. </w:t>
      </w:r>
    </w:p>
    <w:p w14:paraId="5DCF8631" w14:textId="77777777" w:rsidR="00CC5D78" w:rsidRDefault="005D76E3" w:rsidP="005D76E3">
      <w:pPr>
        <w:spacing w:after="29"/>
        <w:ind w:right="0" w:firstLine="0"/>
      </w:pPr>
      <w:r>
        <w:t xml:space="preserve">1. </w:t>
      </w:r>
      <w:r w:rsidR="00814C1B">
        <w:t>Vrednovanje</w:t>
      </w:r>
      <w:r w:rsidR="00B01EA7">
        <w:t xml:space="preserve"> kandidata se sastoji od sljedećeg:  </w:t>
      </w:r>
    </w:p>
    <w:p w14:paraId="7D5BED0C" w14:textId="77777777" w:rsidR="00CC5D78" w:rsidRDefault="00B01EA7">
      <w:pPr>
        <w:numPr>
          <w:ilvl w:val="0"/>
          <w:numId w:val="4"/>
        </w:numPr>
        <w:spacing w:after="28"/>
        <w:ind w:left="1068" w:right="0" w:hanging="360"/>
      </w:pPr>
      <w:r>
        <w:t xml:space="preserve">test (po potrebi) za pojedini slučaj ili grupu sličnih slučajeva </w:t>
      </w:r>
    </w:p>
    <w:p w14:paraId="4AA1F11A" w14:textId="77777777" w:rsidR="00CC5D78" w:rsidRDefault="00B01EA7">
      <w:pPr>
        <w:numPr>
          <w:ilvl w:val="0"/>
          <w:numId w:val="4"/>
        </w:numPr>
        <w:spacing w:after="29"/>
        <w:ind w:left="1068" w:right="0" w:hanging="360"/>
      </w:pPr>
      <w:r>
        <w:t xml:space="preserve">razgovor s kandidatima  </w:t>
      </w:r>
    </w:p>
    <w:p w14:paraId="41AB4325" w14:textId="77777777" w:rsidR="00CC5D78" w:rsidRDefault="00B01EA7">
      <w:pPr>
        <w:numPr>
          <w:ilvl w:val="0"/>
          <w:numId w:val="4"/>
        </w:numPr>
        <w:ind w:left="1068" w:right="0" w:hanging="360"/>
      </w:pPr>
      <w:r>
        <w:t xml:space="preserve">procjena kvalifikacije, dodatnih znanja i edukacije, dosadašnje radno iskustvo i uspjesi u radu.  </w:t>
      </w:r>
    </w:p>
    <w:p w14:paraId="623BADF8" w14:textId="77777777" w:rsidR="00CC5D78" w:rsidRDefault="005D76E3" w:rsidP="005D76E3">
      <w:pPr>
        <w:ind w:left="-15" w:right="0" w:firstLine="0"/>
      </w:pPr>
      <w:r>
        <w:t xml:space="preserve">2. </w:t>
      </w:r>
      <w:r w:rsidR="00B01EA7">
        <w:t xml:space="preserve">Za procjenu i testiranje kandidata Povjerenstvo ili ravnatelj može angažirati nezavisnog stručnjaka ili pravnu osobu da za školu sastavi testove koji će se koristiti za pojedini slučaj ili za grupu sličnih slučajeva. </w:t>
      </w:r>
    </w:p>
    <w:p w14:paraId="268DE088" w14:textId="77777777" w:rsidR="00CC5D78" w:rsidRDefault="00B01EA7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2BEB884A" w14:textId="77777777" w:rsidR="00CC5D78" w:rsidRDefault="00B01EA7">
      <w:pPr>
        <w:spacing w:after="0" w:line="259" w:lineRule="auto"/>
        <w:ind w:right="0" w:firstLine="0"/>
        <w:jc w:val="left"/>
      </w:pPr>
      <w:r>
        <w:t xml:space="preserve"> </w:t>
      </w:r>
    </w:p>
    <w:p w14:paraId="05D85248" w14:textId="77777777" w:rsidR="006B3320" w:rsidRDefault="006B3320">
      <w:pPr>
        <w:spacing w:after="0" w:line="259" w:lineRule="auto"/>
        <w:ind w:right="0" w:firstLine="0"/>
        <w:jc w:val="left"/>
      </w:pPr>
    </w:p>
    <w:p w14:paraId="56D94E00" w14:textId="77777777" w:rsidR="006B3320" w:rsidRDefault="006B3320">
      <w:pPr>
        <w:spacing w:after="0" w:line="259" w:lineRule="auto"/>
        <w:ind w:right="0" w:firstLine="0"/>
        <w:jc w:val="left"/>
      </w:pPr>
    </w:p>
    <w:p w14:paraId="69923887" w14:textId="77777777" w:rsidR="00CC5D78" w:rsidRDefault="00B01EA7">
      <w:pPr>
        <w:spacing w:after="3"/>
        <w:ind w:left="3966" w:right="1645" w:hanging="1605"/>
        <w:jc w:val="left"/>
      </w:pPr>
      <w:r>
        <w:rPr>
          <w:b/>
        </w:rPr>
        <w:lastRenderedPageBreak/>
        <w:t xml:space="preserve">Bodovanje vrednovanja i testiranja Članak 8. </w:t>
      </w:r>
    </w:p>
    <w:p w14:paraId="298F8DC7" w14:textId="77777777" w:rsidR="00CC5D78" w:rsidRDefault="005D76E3" w:rsidP="005D76E3">
      <w:pPr>
        <w:ind w:right="0" w:firstLine="0"/>
      </w:pPr>
      <w:r>
        <w:t xml:space="preserve">1. </w:t>
      </w:r>
      <w:r w:rsidR="00B01EA7">
        <w:t>Vrednovanje kandidata utvrđuje Povjerenstvo putem testiranja</w:t>
      </w:r>
      <w:r w:rsidR="00814C1B">
        <w:t xml:space="preserve"> (po potrebi)</w:t>
      </w:r>
      <w:r w:rsidR="00B01EA7">
        <w:t xml:space="preserve"> i razgovora. </w:t>
      </w:r>
    </w:p>
    <w:p w14:paraId="033ED301" w14:textId="77777777" w:rsidR="00CC5D78" w:rsidRDefault="00CC5D78">
      <w:pPr>
        <w:spacing w:after="0" w:line="259" w:lineRule="auto"/>
        <w:ind w:right="0" w:firstLine="0"/>
        <w:jc w:val="left"/>
      </w:pPr>
    </w:p>
    <w:p w14:paraId="1C317A53" w14:textId="77777777" w:rsidR="00CC5D78" w:rsidRDefault="00B01EA7">
      <w:pPr>
        <w:spacing w:after="3"/>
        <w:ind w:left="3962" w:right="1645" w:hanging="1521"/>
        <w:jc w:val="left"/>
      </w:pPr>
      <w:r>
        <w:rPr>
          <w:b/>
        </w:rPr>
        <w:t xml:space="preserve">Postupak vrednovanja i testiranja Članak 9.  </w:t>
      </w:r>
    </w:p>
    <w:p w14:paraId="312E7508" w14:textId="77777777" w:rsidR="00CC5D78" w:rsidRDefault="005D76E3" w:rsidP="005D76E3">
      <w:pPr>
        <w:ind w:left="-15" w:right="0" w:firstLine="0"/>
      </w:pPr>
      <w:r>
        <w:t xml:space="preserve">1. </w:t>
      </w:r>
      <w:r w:rsidR="00B01EA7">
        <w:t xml:space="preserve">Postupak vrednovanja kandidata za stručne suradnike (psiholog, pedagog) odnosno poslove tajnika, voditelja računovodstva i sl. obavljaju se na odgovarajući način kao što je to određeno člancima 7. i 8. ovoga Pravilnika.  </w:t>
      </w:r>
    </w:p>
    <w:p w14:paraId="5E4C8B32" w14:textId="77777777" w:rsidR="00CC5D78" w:rsidRDefault="00CC5D78" w:rsidP="00E80666">
      <w:pPr>
        <w:spacing w:after="0" w:line="259" w:lineRule="auto"/>
        <w:ind w:left="360" w:right="0" w:firstLine="0"/>
        <w:jc w:val="center"/>
      </w:pPr>
    </w:p>
    <w:p w14:paraId="3984EE75" w14:textId="77777777" w:rsidR="00E80666" w:rsidRDefault="00B01EA7" w:rsidP="00E80666">
      <w:pPr>
        <w:spacing w:after="3"/>
        <w:ind w:left="3885" w:right="2818" w:hanging="164"/>
        <w:jc w:val="center"/>
        <w:rPr>
          <w:b/>
        </w:rPr>
      </w:pPr>
      <w:r>
        <w:rPr>
          <w:b/>
        </w:rPr>
        <w:t>Povjerenstvo</w:t>
      </w:r>
    </w:p>
    <w:p w14:paraId="3BBCCA8F" w14:textId="77777777" w:rsidR="00CC5D78" w:rsidRDefault="00B01EA7" w:rsidP="00E80666">
      <w:pPr>
        <w:spacing w:after="3"/>
        <w:ind w:left="3885" w:right="2818" w:hanging="164"/>
        <w:jc w:val="center"/>
      </w:pPr>
      <w:r>
        <w:rPr>
          <w:b/>
        </w:rPr>
        <w:t>Članak 10.</w:t>
      </w:r>
    </w:p>
    <w:p w14:paraId="54B39170" w14:textId="77777777" w:rsidR="00CC5D78" w:rsidRDefault="005D76E3" w:rsidP="005D76E3">
      <w:pPr>
        <w:ind w:right="0" w:firstLine="0"/>
      </w:pPr>
      <w:r>
        <w:t xml:space="preserve">1. </w:t>
      </w:r>
      <w:r w:rsidR="00B01EA7">
        <w:t xml:space="preserve">Poslove vrednovanja kandidata obavlja posebno povjerenstvo od tri člana koje imenuje ravnatelj ili za svaki pojedini slučaj tj. izbor na određeno radno mjesto, ili za grupu poslova – radnih mjesta, ili generalno kao stalno tijelo (dalje: Povjerenstvo).  </w:t>
      </w:r>
    </w:p>
    <w:p w14:paraId="07DF4617" w14:textId="77777777" w:rsidR="00CC5D78" w:rsidRDefault="005D76E3" w:rsidP="005D76E3">
      <w:pPr>
        <w:ind w:right="0" w:firstLine="0"/>
      </w:pPr>
      <w:r>
        <w:t xml:space="preserve">2. </w:t>
      </w:r>
      <w:r w:rsidR="00B01EA7">
        <w:t xml:space="preserve">Ravnatelj je član Povjerenstva i njegov predsjednik, s time da po potrebi za pojedini slučaj može umjesto sebe imenovati nekog drugog radnika Škole.  </w:t>
      </w:r>
    </w:p>
    <w:p w14:paraId="1B909003" w14:textId="77777777" w:rsidR="00CC5D78" w:rsidRDefault="005D76E3" w:rsidP="005D76E3">
      <w:pPr>
        <w:spacing w:after="0" w:line="259" w:lineRule="auto"/>
        <w:ind w:right="0" w:firstLine="0"/>
      </w:pPr>
      <w:r>
        <w:t xml:space="preserve">3. </w:t>
      </w:r>
      <w:r w:rsidR="00B01EA7">
        <w:t xml:space="preserve">Ravnatelj može u svako vrijeme zamijeniti pojedinog člana Povjerenstva.  </w:t>
      </w:r>
    </w:p>
    <w:p w14:paraId="13F18AA6" w14:textId="77777777" w:rsidR="00CC5D78" w:rsidRDefault="005D76E3" w:rsidP="005D76E3">
      <w:pPr>
        <w:ind w:right="0" w:firstLine="0"/>
      </w:pPr>
      <w:r>
        <w:t xml:space="preserve">4. </w:t>
      </w:r>
      <w:r w:rsidR="00B01EA7">
        <w:t xml:space="preserve">U radu Povjerenstva sudjeluje tajnik Škole na način da priprema dokumentaciju za rad Povjerenstva, piše zapisnik, pruža stručnu pomoć članovim Povjerenstva prilikom utvrđivanja ispunjenosti uvjeta za određeno radno mjesto i valjanosti priložene dokumentacije, ali ne sudjeluje u procjeni i vrednovanju kandidata, osim ako ih ravnatelj ne imenuje članovima Povjerenstva. </w:t>
      </w:r>
    </w:p>
    <w:p w14:paraId="3460C7B0" w14:textId="77777777" w:rsidR="00CC5D78" w:rsidRDefault="005D76E3" w:rsidP="005D76E3">
      <w:pPr>
        <w:ind w:right="0" w:firstLine="0"/>
      </w:pPr>
      <w:r>
        <w:t xml:space="preserve">5. </w:t>
      </w:r>
      <w:r w:rsidR="00B01EA7">
        <w:t xml:space="preserve">Član Povjerenstva iz stavka 1. ovog članka ne može biti osoba koja je član  Školskog odbora.  </w:t>
      </w:r>
    </w:p>
    <w:p w14:paraId="7FD98C6A" w14:textId="77777777" w:rsidR="00CC5D78" w:rsidRDefault="00B01EA7">
      <w:pPr>
        <w:spacing w:after="0" w:line="259" w:lineRule="auto"/>
        <w:ind w:left="435" w:right="0" w:firstLine="0"/>
        <w:jc w:val="center"/>
      </w:pPr>
      <w:r>
        <w:t xml:space="preserve"> </w:t>
      </w:r>
    </w:p>
    <w:p w14:paraId="57ECCAC6" w14:textId="77777777" w:rsidR="00CC5D78" w:rsidRDefault="00B01EA7" w:rsidP="005A270C">
      <w:pPr>
        <w:spacing w:after="2" w:line="259" w:lineRule="auto"/>
        <w:ind w:left="2498" w:right="2059" w:hanging="10"/>
        <w:jc w:val="center"/>
      </w:pPr>
      <w:r>
        <w:rPr>
          <w:b/>
        </w:rPr>
        <w:t>Obveza sudjelovanja u Povjerenstvu Članak 11.</w:t>
      </w:r>
    </w:p>
    <w:p w14:paraId="322BE8F8" w14:textId="77777777" w:rsidR="00CC5D78" w:rsidRDefault="005D76E3" w:rsidP="005D76E3">
      <w:pPr>
        <w:ind w:right="0" w:firstLine="0"/>
        <w:jc w:val="left"/>
      </w:pPr>
      <w:r>
        <w:t xml:space="preserve">1. </w:t>
      </w:r>
      <w:r w:rsidR="00B01EA7">
        <w:t>S obzirom na izričitu zakonsku odredbu o nužnosti osnivanja ovakvog povjerenstva, sudjelovanje u radu Povjerenstva je redovna obveza svakog radnika Škole.</w:t>
      </w:r>
    </w:p>
    <w:p w14:paraId="5995402B" w14:textId="77777777" w:rsidR="00CC5D78" w:rsidRDefault="005D76E3" w:rsidP="005D76E3">
      <w:pPr>
        <w:ind w:right="0" w:firstLine="0"/>
        <w:jc w:val="left"/>
      </w:pPr>
      <w:r>
        <w:t xml:space="preserve">2. </w:t>
      </w:r>
      <w:r w:rsidR="00B01EA7">
        <w:t>Pojedini radnik se može izuzeti iz rada Povjerenstva za konkretni slučaj ako je neki od kandidata njegov bliži srodnik, a isto tako iz toga razloga može ga zamijeniti i ravnatelj.</w:t>
      </w:r>
    </w:p>
    <w:p w14:paraId="4DCB95CD" w14:textId="77777777" w:rsidR="00CC5D78" w:rsidRDefault="00CC5D78" w:rsidP="00E80666">
      <w:pPr>
        <w:spacing w:after="3" w:line="259" w:lineRule="auto"/>
        <w:ind w:right="0" w:firstLine="0"/>
        <w:jc w:val="center"/>
      </w:pPr>
    </w:p>
    <w:p w14:paraId="163EADB2" w14:textId="77777777" w:rsidR="00E80666" w:rsidRDefault="00B01EA7" w:rsidP="00E80666">
      <w:pPr>
        <w:spacing w:after="3"/>
        <w:ind w:left="2124" w:right="2526" w:firstLine="708"/>
        <w:jc w:val="center"/>
        <w:rPr>
          <w:b/>
        </w:rPr>
      </w:pPr>
      <w:r>
        <w:rPr>
          <w:b/>
        </w:rPr>
        <w:t>Vanjski stručnjaci</w:t>
      </w:r>
    </w:p>
    <w:p w14:paraId="7D9A3F6E" w14:textId="77777777" w:rsidR="00CC5D78" w:rsidRDefault="00B01EA7" w:rsidP="00E80666">
      <w:pPr>
        <w:spacing w:after="3"/>
        <w:ind w:left="2124" w:right="2526" w:firstLine="708"/>
        <w:jc w:val="center"/>
      </w:pPr>
      <w:r>
        <w:rPr>
          <w:b/>
        </w:rPr>
        <w:t>Članak 12.</w:t>
      </w:r>
    </w:p>
    <w:p w14:paraId="218060E4" w14:textId="77777777" w:rsidR="00CC5D78" w:rsidRDefault="005D76E3" w:rsidP="005D76E3">
      <w:pPr>
        <w:ind w:left="-15" w:right="0" w:firstLine="0"/>
      </w:pPr>
      <w:r>
        <w:t xml:space="preserve">1. </w:t>
      </w:r>
      <w:r w:rsidR="00B01EA7">
        <w:t xml:space="preserve">Prema potrebi, Povjerenstvo može zatražiti da dio vrednovanja i procjene – testiranja kandidata, obavi nezavisni stručnjak ili pravna osoba.  </w:t>
      </w:r>
    </w:p>
    <w:p w14:paraId="5511BD1B" w14:textId="77777777" w:rsidR="00CC5D78" w:rsidRDefault="00CC5D78" w:rsidP="00E80666">
      <w:pPr>
        <w:spacing w:after="0" w:line="259" w:lineRule="auto"/>
        <w:ind w:left="708" w:right="0" w:firstLine="0"/>
        <w:jc w:val="center"/>
      </w:pPr>
    </w:p>
    <w:p w14:paraId="24908A14" w14:textId="77777777" w:rsidR="00E80666" w:rsidRDefault="00B01EA7" w:rsidP="00E80666">
      <w:pPr>
        <w:spacing w:after="3"/>
        <w:ind w:left="3895" w:right="2546" w:hanging="446"/>
        <w:jc w:val="center"/>
        <w:rPr>
          <w:b/>
        </w:rPr>
      </w:pPr>
      <w:r>
        <w:rPr>
          <w:b/>
        </w:rPr>
        <w:t>Rad Povjerenstva</w:t>
      </w:r>
    </w:p>
    <w:p w14:paraId="580DEFDD" w14:textId="77777777" w:rsidR="00CC5D78" w:rsidRDefault="00B01EA7" w:rsidP="00E80666">
      <w:pPr>
        <w:spacing w:after="3"/>
        <w:ind w:left="3895" w:right="2546" w:hanging="446"/>
        <w:jc w:val="center"/>
      </w:pPr>
      <w:r>
        <w:rPr>
          <w:b/>
        </w:rPr>
        <w:t>Članak 13.</w:t>
      </w:r>
    </w:p>
    <w:p w14:paraId="29B7DFE2" w14:textId="77777777" w:rsidR="00CC5D78" w:rsidRDefault="000F7727" w:rsidP="005D76E3">
      <w:pPr>
        <w:ind w:right="0" w:firstLine="0"/>
      </w:pPr>
      <w:r>
        <w:t xml:space="preserve">1. </w:t>
      </w:r>
      <w:r w:rsidR="00B01EA7">
        <w:t xml:space="preserve">Istekom roka za prijavu na natječaj i dostavu dokumentacije, dužnost je povjerenstva utvrditi jesu li kandidati dostavili svu potrebnu dokumentaciju u </w:t>
      </w:r>
      <w:r w:rsidR="00B01EA7">
        <w:lastRenderedPageBreak/>
        <w:t xml:space="preserve">predviđenom roku, ispunjavaju li uvjete za radno mjesto te provesti postupak vrednovanja kandidata.  </w:t>
      </w:r>
    </w:p>
    <w:p w14:paraId="0E14987A" w14:textId="77777777" w:rsidR="00CC5D78" w:rsidRDefault="00065941" w:rsidP="005D76E3">
      <w:pPr>
        <w:ind w:right="0" w:firstLine="0"/>
      </w:pPr>
      <w:r>
        <w:t xml:space="preserve">2. </w:t>
      </w:r>
      <w:r w:rsidR="00B01EA7">
        <w:t>Iznimno od stavka 1. ovoga članka Povje</w:t>
      </w:r>
      <w:r>
        <w:t>renstvo će od kandidata zatraži</w:t>
      </w:r>
      <w:r w:rsidR="006B3320">
        <w:t>ti</w:t>
      </w:r>
      <w:r>
        <w:t xml:space="preserve"> </w:t>
      </w:r>
      <w:r w:rsidR="00B01EA7">
        <w:t xml:space="preserve">da naknadno dostave dokumentaciju, ali samo ako ih posebni zakon na to obvezuje.  </w:t>
      </w:r>
    </w:p>
    <w:p w14:paraId="472A3CB6" w14:textId="77777777" w:rsidR="00CC5D78" w:rsidRDefault="00065941" w:rsidP="005D76E3">
      <w:pPr>
        <w:ind w:right="0" w:firstLine="0"/>
      </w:pPr>
      <w:r>
        <w:t xml:space="preserve">3. </w:t>
      </w:r>
      <w:r w:rsidR="00B01EA7">
        <w:t xml:space="preserve">Testiranje se provodi samo za kandidate koji ispunjavaju uvjete i koji su dostavili traženu dokumentaciju, uključujući i naknadno dostavljenu dokumentaciju ako je ona naknadno dostavljena sukladno posebnom propisu.  </w:t>
      </w:r>
    </w:p>
    <w:p w14:paraId="3A67FB64" w14:textId="77777777" w:rsidR="00CC5D78" w:rsidRDefault="00CC5D78">
      <w:pPr>
        <w:spacing w:after="0" w:line="259" w:lineRule="auto"/>
        <w:ind w:right="0" w:firstLine="0"/>
        <w:jc w:val="left"/>
      </w:pPr>
    </w:p>
    <w:p w14:paraId="42240D09" w14:textId="77777777" w:rsidR="000F7727" w:rsidRPr="00065941" w:rsidRDefault="00B01EA7" w:rsidP="000F7727">
      <w:pPr>
        <w:spacing w:after="3"/>
        <w:ind w:left="3885" w:right="0" w:hanging="3205"/>
        <w:jc w:val="center"/>
        <w:rPr>
          <w:b/>
          <w:color w:val="auto"/>
        </w:rPr>
      </w:pPr>
      <w:r w:rsidRPr="00065941">
        <w:rPr>
          <w:b/>
          <w:color w:val="auto"/>
        </w:rPr>
        <w:t>Postupak nakon utvrđivanja rezultata vrednovanja i te</w:t>
      </w:r>
      <w:r w:rsidR="000F7727" w:rsidRPr="00065941">
        <w:rPr>
          <w:b/>
          <w:color w:val="auto"/>
        </w:rPr>
        <w:t>stiranja</w:t>
      </w:r>
    </w:p>
    <w:p w14:paraId="7C14E6B6" w14:textId="77777777" w:rsidR="00CC5D78" w:rsidRPr="00065941" w:rsidRDefault="00B01EA7" w:rsidP="000F7727">
      <w:pPr>
        <w:spacing w:after="3"/>
        <w:ind w:left="3885" w:right="0" w:hanging="3205"/>
        <w:jc w:val="center"/>
        <w:rPr>
          <w:color w:val="auto"/>
        </w:rPr>
      </w:pPr>
      <w:r w:rsidRPr="00065941">
        <w:rPr>
          <w:b/>
          <w:color w:val="auto"/>
        </w:rPr>
        <w:t>Članak 14.</w:t>
      </w:r>
    </w:p>
    <w:p w14:paraId="48E3C928" w14:textId="77777777" w:rsidR="00637DBC" w:rsidRPr="00065941" w:rsidRDefault="00065941" w:rsidP="005D76E3">
      <w:pPr>
        <w:ind w:right="0" w:firstLine="0"/>
        <w:rPr>
          <w:color w:val="auto"/>
        </w:rPr>
      </w:pPr>
      <w:r w:rsidRPr="00065941">
        <w:rPr>
          <w:color w:val="auto"/>
        </w:rPr>
        <w:t xml:space="preserve">1. </w:t>
      </w:r>
      <w:r w:rsidR="00B01EA7" w:rsidRPr="00065941">
        <w:rPr>
          <w:color w:val="auto"/>
        </w:rPr>
        <w:t>Nakon utvrđivanja rezultata</w:t>
      </w:r>
      <w:r w:rsidR="00E80666" w:rsidRPr="00065941">
        <w:rPr>
          <w:color w:val="auto"/>
        </w:rPr>
        <w:t xml:space="preserve"> </w:t>
      </w:r>
      <w:r w:rsidR="00637DBC" w:rsidRPr="00065941">
        <w:rPr>
          <w:color w:val="auto"/>
        </w:rPr>
        <w:t>ostvarenih</w:t>
      </w:r>
      <w:r w:rsidR="00B01EA7" w:rsidRPr="00065941">
        <w:rPr>
          <w:color w:val="auto"/>
        </w:rPr>
        <w:t xml:space="preserve"> na vrednovanju Povjerenstvo </w:t>
      </w:r>
      <w:r w:rsidR="00637DBC" w:rsidRPr="00065941">
        <w:rPr>
          <w:color w:val="auto"/>
        </w:rPr>
        <w:t>dostavlja rezultate ravnatelju</w:t>
      </w:r>
      <w:r w:rsidR="00B01EA7" w:rsidRPr="00065941">
        <w:rPr>
          <w:color w:val="auto"/>
        </w:rPr>
        <w:t>.</w:t>
      </w:r>
    </w:p>
    <w:p w14:paraId="65A8D2E1" w14:textId="77777777" w:rsidR="00CC5D78" w:rsidRPr="00065941" w:rsidRDefault="00065941" w:rsidP="005D76E3">
      <w:pPr>
        <w:ind w:right="0" w:firstLine="0"/>
        <w:rPr>
          <w:color w:val="auto"/>
        </w:rPr>
      </w:pPr>
      <w:r w:rsidRPr="00065941">
        <w:rPr>
          <w:color w:val="auto"/>
        </w:rPr>
        <w:t xml:space="preserve">2. </w:t>
      </w:r>
      <w:r w:rsidR="00B01EA7" w:rsidRPr="00065941">
        <w:rPr>
          <w:color w:val="auto"/>
        </w:rPr>
        <w:t>Ravnatelj</w:t>
      </w:r>
      <w:r w:rsidR="00E80666" w:rsidRPr="00065941">
        <w:rPr>
          <w:color w:val="auto"/>
        </w:rPr>
        <w:t xml:space="preserve"> odlučuje o zasnivanju radnog odnosa uz prethodnu suglasnost Školskog odbora.</w:t>
      </w:r>
    </w:p>
    <w:p w14:paraId="18AEE94B" w14:textId="77777777" w:rsidR="00E80666" w:rsidRPr="00065941" w:rsidRDefault="00065941" w:rsidP="005D76E3">
      <w:pPr>
        <w:ind w:right="0" w:firstLine="0"/>
        <w:rPr>
          <w:color w:val="auto"/>
        </w:rPr>
      </w:pPr>
      <w:r w:rsidRPr="00065941">
        <w:rPr>
          <w:color w:val="auto"/>
        </w:rPr>
        <w:t xml:space="preserve">3. </w:t>
      </w:r>
      <w:r w:rsidR="00E80666" w:rsidRPr="00065941">
        <w:rPr>
          <w:color w:val="auto"/>
        </w:rPr>
        <w:t xml:space="preserve">Povjerenstvo dostavlja rezultate </w:t>
      </w:r>
      <w:r w:rsidRPr="00065941">
        <w:rPr>
          <w:color w:val="auto"/>
        </w:rPr>
        <w:t xml:space="preserve">na uvid </w:t>
      </w:r>
      <w:r w:rsidR="00E80666" w:rsidRPr="00065941">
        <w:rPr>
          <w:color w:val="auto"/>
        </w:rPr>
        <w:t>i Školskom odboru</w:t>
      </w:r>
      <w:r w:rsidRPr="00065941">
        <w:rPr>
          <w:color w:val="auto"/>
        </w:rPr>
        <w:t>.</w:t>
      </w:r>
    </w:p>
    <w:p w14:paraId="093896C6" w14:textId="77777777" w:rsidR="00E80666" w:rsidRPr="00065941" w:rsidRDefault="00E80666" w:rsidP="00E80666">
      <w:pPr>
        <w:ind w:right="0"/>
        <w:jc w:val="center"/>
        <w:rPr>
          <w:color w:val="auto"/>
        </w:rPr>
      </w:pPr>
    </w:p>
    <w:p w14:paraId="5AFCEA11" w14:textId="77777777" w:rsidR="00CC5D78" w:rsidRDefault="00B01EA7" w:rsidP="00E80666">
      <w:pPr>
        <w:spacing w:after="2" w:line="259" w:lineRule="auto"/>
        <w:ind w:left="2498" w:right="2492" w:hanging="10"/>
        <w:jc w:val="center"/>
      </w:pPr>
      <w:r>
        <w:rPr>
          <w:b/>
        </w:rPr>
        <w:t>Zapisnik</w:t>
      </w:r>
    </w:p>
    <w:p w14:paraId="33AC7A99" w14:textId="77777777" w:rsidR="00CC5D78" w:rsidRDefault="00B01EA7" w:rsidP="00E80666">
      <w:pPr>
        <w:spacing w:after="2" w:line="259" w:lineRule="auto"/>
        <w:ind w:left="2498" w:right="2493" w:hanging="10"/>
        <w:jc w:val="center"/>
      </w:pPr>
      <w:r>
        <w:rPr>
          <w:b/>
        </w:rPr>
        <w:t>Članak 15.</w:t>
      </w:r>
    </w:p>
    <w:p w14:paraId="7AE8130D" w14:textId="77777777" w:rsidR="00CC5D78" w:rsidRDefault="005D76E3" w:rsidP="005D76E3">
      <w:pPr>
        <w:ind w:right="0" w:firstLine="0"/>
      </w:pPr>
      <w:r>
        <w:t xml:space="preserve">1. </w:t>
      </w:r>
      <w:r w:rsidR="00B01EA7">
        <w:t xml:space="preserve">Nakon izvršene procjene i vrednovanja kandidata članovi povjerenstva potpisuju zapisnik u kojem se navode imena i prezimena kandidata, njihovi uvjeti odnosno činjenica neispunjavanja uvjeta, informacija o dostavljenoj dokumentaciji, informacija o pravovremenosti i potpunosti prijave, te zaključak povjerenstva o provedenoj procjeni i vrednovanju kandidata. </w:t>
      </w:r>
    </w:p>
    <w:p w14:paraId="342FC0E6" w14:textId="77777777" w:rsidR="00CC5D78" w:rsidRDefault="005D76E3" w:rsidP="005D76E3">
      <w:pPr>
        <w:ind w:right="0" w:firstLine="0"/>
      </w:pPr>
      <w:r>
        <w:t xml:space="preserve">2. </w:t>
      </w:r>
      <w:r w:rsidR="00B01EA7">
        <w:t xml:space="preserve">Zapisnik se pohranjuje u pismohranu škole. </w:t>
      </w:r>
    </w:p>
    <w:p w14:paraId="2708160B" w14:textId="77777777" w:rsidR="00CC5D78" w:rsidRDefault="00CC5D78" w:rsidP="00E80666">
      <w:pPr>
        <w:spacing w:after="0" w:line="259" w:lineRule="auto"/>
        <w:ind w:left="708" w:right="0" w:firstLine="0"/>
        <w:jc w:val="center"/>
      </w:pPr>
    </w:p>
    <w:p w14:paraId="7C425957" w14:textId="77777777" w:rsidR="00E80666" w:rsidRDefault="00B01EA7" w:rsidP="00E80666">
      <w:pPr>
        <w:spacing w:after="3"/>
        <w:ind w:left="3885" w:right="2178" w:hanging="800"/>
        <w:jc w:val="center"/>
        <w:rPr>
          <w:b/>
        </w:rPr>
      </w:pPr>
      <w:r>
        <w:rPr>
          <w:b/>
        </w:rPr>
        <w:t>Čuvanje dokumentacije</w:t>
      </w:r>
    </w:p>
    <w:p w14:paraId="186A6B66" w14:textId="77777777" w:rsidR="00CC5D78" w:rsidRDefault="00B01EA7" w:rsidP="00E80666">
      <w:pPr>
        <w:spacing w:after="3"/>
        <w:ind w:left="3885" w:right="2178" w:hanging="800"/>
        <w:jc w:val="center"/>
      </w:pPr>
      <w:r>
        <w:rPr>
          <w:b/>
        </w:rPr>
        <w:t>Članak 16.</w:t>
      </w:r>
    </w:p>
    <w:p w14:paraId="45A6E738" w14:textId="77777777" w:rsidR="00CC5D78" w:rsidRDefault="00065941" w:rsidP="005D76E3">
      <w:pPr>
        <w:ind w:right="0" w:firstLine="0"/>
      </w:pPr>
      <w:r>
        <w:t xml:space="preserve">1. </w:t>
      </w:r>
      <w:r w:rsidR="00B01EA7">
        <w:t xml:space="preserve">Dostavljena dokumentacija čuva se šest mjeseci, a u slučaju sudskog spora i sličnog postupka do završetka postupka.  </w:t>
      </w:r>
    </w:p>
    <w:p w14:paraId="2F012DE8" w14:textId="77777777" w:rsidR="00CC5D78" w:rsidRDefault="00065941" w:rsidP="005D76E3">
      <w:pPr>
        <w:ind w:right="0" w:firstLine="0"/>
      </w:pPr>
      <w:r>
        <w:t xml:space="preserve">2. </w:t>
      </w:r>
      <w:r w:rsidR="00B01EA7">
        <w:t xml:space="preserve">Nakon isteka roka iz članka 1. ovoga stavka, dokumentacija se vraća kandidatima ili uništava, a podaci o kandidatima navedeni u računalnom programu trajno se brišu.  </w:t>
      </w:r>
    </w:p>
    <w:p w14:paraId="5B4AD999" w14:textId="77777777" w:rsidR="00CC5D78" w:rsidRDefault="00B01EA7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18AA4E3" w14:textId="77777777" w:rsidR="00CC5D78" w:rsidRDefault="00B01EA7">
      <w:pPr>
        <w:spacing w:after="3"/>
        <w:ind w:left="3871" w:right="1645" w:hanging="2053"/>
        <w:jc w:val="left"/>
      </w:pPr>
      <w:r>
        <w:rPr>
          <w:b/>
        </w:rPr>
        <w:t xml:space="preserve">Suglasnost na Pravilnik i stupanje na snagu Članak 17. </w:t>
      </w:r>
    </w:p>
    <w:p w14:paraId="1EE47E4B" w14:textId="77777777" w:rsidR="00CC5D78" w:rsidRDefault="00065941" w:rsidP="005D76E3">
      <w:pPr>
        <w:ind w:right="0" w:firstLine="0"/>
      </w:pPr>
      <w:r>
        <w:t xml:space="preserve">1. </w:t>
      </w:r>
      <w:r w:rsidR="00B01EA7">
        <w:t xml:space="preserve">Suglasnost na ovaj Pravilnik daje ured državne uprave.  </w:t>
      </w:r>
    </w:p>
    <w:p w14:paraId="3ECDD751" w14:textId="77777777" w:rsidR="00CC5D78" w:rsidRDefault="00065941" w:rsidP="005D76E3">
      <w:pPr>
        <w:ind w:right="0" w:firstLine="0"/>
      </w:pPr>
      <w:r>
        <w:t xml:space="preserve">2. </w:t>
      </w:r>
      <w:r w:rsidR="00B01EA7">
        <w:t xml:space="preserve">Nakon dobivanja suglasnosti nadležnog ureda državne uprave Pravilnik stupa na snagu osam dana nakon objave na oglasnoj ploči Škole.  </w:t>
      </w:r>
    </w:p>
    <w:p w14:paraId="79CA109E" w14:textId="77777777" w:rsidR="00CC5D78" w:rsidRDefault="005D76E3" w:rsidP="005D76E3">
      <w:pPr>
        <w:ind w:right="0" w:firstLine="0"/>
      </w:pPr>
      <w:r>
        <w:t xml:space="preserve">3. </w:t>
      </w:r>
      <w:r w:rsidR="00B01EA7">
        <w:t xml:space="preserve">Ovaj Pravilnik objavljuje se ne web stranici Škole.  </w:t>
      </w:r>
    </w:p>
    <w:p w14:paraId="57EC8791" w14:textId="77777777" w:rsidR="005D76E3" w:rsidRDefault="005D76E3" w:rsidP="005D76E3">
      <w:pPr>
        <w:ind w:right="0" w:firstLine="0"/>
      </w:pPr>
    </w:p>
    <w:p w14:paraId="28199D6B" w14:textId="77777777" w:rsidR="005D76E3" w:rsidRDefault="005D76E3" w:rsidP="005D76E3">
      <w:pPr>
        <w:ind w:right="0" w:firstLine="0"/>
      </w:pPr>
    </w:p>
    <w:p w14:paraId="79B8E03E" w14:textId="77777777" w:rsidR="00CC5D78" w:rsidRDefault="00B01EA7">
      <w:pPr>
        <w:spacing w:after="0" w:line="259" w:lineRule="auto"/>
        <w:ind w:left="708" w:right="0" w:firstLine="0"/>
        <w:jc w:val="left"/>
      </w:pPr>
      <w:r>
        <w:t xml:space="preserve">  </w:t>
      </w:r>
    </w:p>
    <w:p w14:paraId="447FAA93" w14:textId="77777777" w:rsidR="00CC5D78" w:rsidRDefault="00B01EA7">
      <w:pPr>
        <w:spacing w:after="0" w:line="259" w:lineRule="auto"/>
        <w:ind w:right="0" w:firstLine="0"/>
        <w:jc w:val="left"/>
      </w:pPr>
      <w:r>
        <w:t xml:space="preserve"> </w:t>
      </w:r>
    </w:p>
    <w:p w14:paraId="70BFB393" w14:textId="77777777" w:rsidR="006B3320" w:rsidRDefault="006B3320">
      <w:pPr>
        <w:spacing w:after="0" w:line="259" w:lineRule="auto"/>
        <w:ind w:right="0" w:firstLine="0"/>
        <w:jc w:val="left"/>
      </w:pPr>
    </w:p>
    <w:p w14:paraId="0558F702" w14:textId="77777777" w:rsidR="006B3320" w:rsidRDefault="006B3320">
      <w:pPr>
        <w:spacing w:after="0" w:line="259" w:lineRule="auto"/>
        <w:ind w:right="0" w:firstLine="0"/>
        <w:jc w:val="left"/>
      </w:pPr>
    </w:p>
    <w:p w14:paraId="4108AAB8" w14:textId="77777777" w:rsidR="006B3320" w:rsidRDefault="006B3320">
      <w:pPr>
        <w:spacing w:after="0" w:line="259" w:lineRule="auto"/>
        <w:ind w:right="0" w:firstLine="0"/>
        <w:jc w:val="left"/>
      </w:pPr>
    </w:p>
    <w:p w14:paraId="048A2805" w14:textId="77777777" w:rsidR="006B3320" w:rsidRDefault="006B3320">
      <w:pPr>
        <w:spacing w:after="0" w:line="259" w:lineRule="auto"/>
        <w:ind w:right="0" w:firstLine="0"/>
        <w:jc w:val="left"/>
      </w:pPr>
    </w:p>
    <w:p w14:paraId="432DECC2" w14:textId="77777777" w:rsidR="00CC5D78" w:rsidRDefault="00B01EA7">
      <w:pPr>
        <w:ind w:left="-15" w:right="0" w:firstLine="0"/>
      </w:pPr>
      <w:r>
        <w:lastRenderedPageBreak/>
        <w:t xml:space="preserve">KLASA: 011-01/19-01/1 </w:t>
      </w:r>
    </w:p>
    <w:p w14:paraId="53E09702" w14:textId="77777777" w:rsidR="00CC5D78" w:rsidRDefault="00B01EA7">
      <w:pPr>
        <w:ind w:left="-15" w:right="0" w:firstLine="0"/>
      </w:pPr>
      <w:r>
        <w:t xml:space="preserve">URBROJ: 2137-52-01-19 </w:t>
      </w:r>
    </w:p>
    <w:p w14:paraId="6A0DFAF8" w14:textId="77777777" w:rsidR="00CC5D78" w:rsidRDefault="00B01EA7">
      <w:pPr>
        <w:spacing w:after="0" w:line="259" w:lineRule="auto"/>
        <w:ind w:right="0" w:firstLine="0"/>
        <w:jc w:val="left"/>
      </w:pPr>
      <w:r>
        <w:t xml:space="preserve"> </w:t>
      </w:r>
    </w:p>
    <w:p w14:paraId="3561F4BB" w14:textId="77777777" w:rsidR="00CC5D78" w:rsidRDefault="00B01EA7">
      <w:pPr>
        <w:spacing w:after="3" w:line="259" w:lineRule="auto"/>
        <w:ind w:right="0" w:firstLine="0"/>
        <w:jc w:val="left"/>
      </w:pPr>
      <w:r>
        <w:t xml:space="preserve"> </w:t>
      </w:r>
    </w:p>
    <w:p w14:paraId="09F66E59" w14:textId="77777777" w:rsidR="00CC5D78" w:rsidRDefault="00B01EA7">
      <w:pPr>
        <w:spacing w:after="10" w:line="259" w:lineRule="auto"/>
        <w:ind w:left="708" w:right="0" w:firstLine="0"/>
        <w:jc w:val="left"/>
      </w:pPr>
      <w:r>
        <w:t xml:space="preserve"> </w:t>
      </w:r>
    </w:p>
    <w:p w14:paraId="4DF3F997" w14:textId="77777777" w:rsidR="005D76E3" w:rsidRDefault="005D76E3" w:rsidP="005D76E3">
      <w:pPr>
        <w:tabs>
          <w:tab w:val="center" w:pos="2125"/>
          <w:tab w:val="center" w:pos="2833"/>
          <w:tab w:val="center" w:pos="3541"/>
          <w:tab w:val="center" w:pos="4250"/>
          <w:tab w:val="center" w:pos="4958"/>
          <w:tab w:val="right" w:pos="9077"/>
        </w:tabs>
        <w:ind w:left="-15" w:right="0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Predsjednica</w:t>
      </w:r>
      <w:r w:rsidR="00B01EA7">
        <w:t xml:space="preserve"> Školskog odbora </w:t>
      </w:r>
    </w:p>
    <w:p w14:paraId="23BAE49B" w14:textId="77777777" w:rsidR="005D76E3" w:rsidRDefault="005D76E3" w:rsidP="005D76E3">
      <w:pPr>
        <w:tabs>
          <w:tab w:val="center" w:pos="2125"/>
          <w:tab w:val="center" w:pos="2833"/>
          <w:tab w:val="center" w:pos="3541"/>
          <w:tab w:val="center" w:pos="4250"/>
          <w:tab w:val="center" w:pos="4958"/>
          <w:tab w:val="right" w:pos="9077"/>
        </w:tabs>
        <w:ind w:left="-15" w:right="0" w:firstLine="0"/>
        <w:jc w:val="left"/>
      </w:pPr>
    </w:p>
    <w:p w14:paraId="53E0E47A" w14:textId="77777777" w:rsidR="005D76E3" w:rsidRDefault="005D76E3" w:rsidP="005D76E3">
      <w:pPr>
        <w:tabs>
          <w:tab w:val="center" w:pos="2125"/>
          <w:tab w:val="center" w:pos="2833"/>
          <w:tab w:val="center" w:pos="3541"/>
          <w:tab w:val="center" w:pos="4250"/>
          <w:tab w:val="center" w:pos="4958"/>
          <w:tab w:val="right" w:pos="9077"/>
        </w:tabs>
        <w:ind w:left="-15" w:right="0" w:firstLine="0"/>
        <w:jc w:val="left"/>
      </w:pPr>
    </w:p>
    <w:p w14:paraId="75A9F1CF" w14:textId="6B62A5B6" w:rsidR="00CC5D78" w:rsidRDefault="00B01EA7" w:rsidP="005D76E3">
      <w:pPr>
        <w:tabs>
          <w:tab w:val="center" w:pos="2125"/>
          <w:tab w:val="center" w:pos="2833"/>
          <w:tab w:val="center" w:pos="3541"/>
          <w:tab w:val="center" w:pos="4250"/>
          <w:tab w:val="center" w:pos="4958"/>
          <w:tab w:val="right" w:pos="9077"/>
        </w:tabs>
        <w:ind w:left="-15" w:righ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11509E">
        <w:t>Irena Tišljar, prof.</w:t>
      </w:r>
      <w:r>
        <w:t xml:space="preserve"> </w:t>
      </w:r>
    </w:p>
    <w:p w14:paraId="13AE9C12" w14:textId="77777777" w:rsidR="00CC5D78" w:rsidRDefault="00B01EA7">
      <w:pPr>
        <w:spacing w:after="0" w:line="259" w:lineRule="auto"/>
        <w:ind w:right="0" w:firstLine="0"/>
        <w:jc w:val="left"/>
      </w:pPr>
      <w:r>
        <w:t xml:space="preserve"> </w:t>
      </w:r>
    </w:p>
    <w:p w14:paraId="2CA61A69" w14:textId="77777777" w:rsidR="00CC5D78" w:rsidRDefault="00B01EA7">
      <w:pPr>
        <w:spacing w:after="0" w:line="259" w:lineRule="auto"/>
        <w:ind w:right="0" w:firstLine="0"/>
        <w:jc w:val="left"/>
      </w:pPr>
      <w:r>
        <w:t xml:space="preserve"> </w:t>
      </w:r>
    </w:p>
    <w:p w14:paraId="7B4FE6A3" w14:textId="77777777" w:rsidR="00CC5D78" w:rsidRDefault="00B01EA7">
      <w:pPr>
        <w:spacing w:after="3" w:line="259" w:lineRule="auto"/>
        <w:ind w:right="0" w:firstLine="0"/>
        <w:jc w:val="left"/>
      </w:pPr>
      <w:r>
        <w:t xml:space="preserve"> </w:t>
      </w:r>
    </w:p>
    <w:p w14:paraId="434FF9C5" w14:textId="77777777" w:rsidR="00CC5D78" w:rsidRDefault="00B01EA7">
      <w:pPr>
        <w:spacing w:after="3" w:line="259" w:lineRule="auto"/>
        <w:ind w:left="-5" w:right="0" w:hanging="10"/>
        <w:jc w:val="left"/>
      </w:pPr>
      <w:r>
        <w:rPr>
          <w:i/>
        </w:rPr>
        <w:t xml:space="preserve">Suglasnost na </w:t>
      </w:r>
      <w:r w:rsidR="00762269">
        <w:rPr>
          <w:i/>
        </w:rPr>
        <w:t>ovaj Pravilnik dao je nadležni U</w:t>
      </w:r>
      <w:r>
        <w:rPr>
          <w:i/>
        </w:rPr>
        <w:t>red državne uprave</w:t>
      </w:r>
      <w:r w:rsidR="00762269">
        <w:rPr>
          <w:i/>
        </w:rPr>
        <w:t xml:space="preserve"> u Koprivničko – križevačkoj županiji</w:t>
      </w:r>
      <w:r w:rsidR="00565CE5">
        <w:rPr>
          <w:i/>
        </w:rPr>
        <w:t xml:space="preserve"> dana 18. listopada 2019. g.</w:t>
      </w:r>
    </w:p>
    <w:p w14:paraId="6E2DCC76" w14:textId="77777777" w:rsidR="00CC5D78" w:rsidRDefault="00B01EA7">
      <w:pPr>
        <w:spacing w:after="10" w:line="259" w:lineRule="auto"/>
        <w:ind w:right="0" w:firstLine="0"/>
        <w:jc w:val="left"/>
      </w:pPr>
      <w:r>
        <w:rPr>
          <w:i/>
        </w:rPr>
        <w:t xml:space="preserve"> </w:t>
      </w:r>
    </w:p>
    <w:p w14:paraId="6E09B929" w14:textId="77777777" w:rsidR="00CC5D78" w:rsidRDefault="00B01EA7">
      <w:pPr>
        <w:tabs>
          <w:tab w:val="right" w:pos="9077"/>
        </w:tabs>
        <w:spacing w:after="3" w:line="259" w:lineRule="auto"/>
        <w:ind w:left="-15" w:right="0" w:firstLine="0"/>
        <w:jc w:val="left"/>
      </w:pPr>
      <w:r>
        <w:rPr>
          <w:i/>
        </w:rPr>
        <w:t>Pravilnik je objavljen na oglasnoj ploči i</w:t>
      </w:r>
      <w:r w:rsidR="00565CE5">
        <w:rPr>
          <w:i/>
        </w:rPr>
        <w:t xml:space="preserve"> web stranici Škole dana 23. listopada 2019. g.</w:t>
      </w:r>
      <w:r>
        <w:rPr>
          <w:i/>
        </w:rPr>
        <w:t xml:space="preserve">  </w:t>
      </w:r>
    </w:p>
    <w:p w14:paraId="06114220" w14:textId="77777777" w:rsidR="00CC5D78" w:rsidRDefault="00B01EA7">
      <w:pPr>
        <w:spacing w:after="0" w:line="259" w:lineRule="auto"/>
        <w:ind w:right="0" w:firstLine="0"/>
        <w:jc w:val="left"/>
      </w:pPr>
      <w:r>
        <w:rPr>
          <w:i/>
        </w:rPr>
        <w:t xml:space="preserve"> </w:t>
      </w:r>
    </w:p>
    <w:p w14:paraId="5F226C36" w14:textId="77777777" w:rsidR="00CC5D78" w:rsidRDefault="00B01EA7">
      <w:pPr>
        <w:spacing w:after="11" w:line="259" w:lineRule="auto"/>
        <w:ind w:right="0" w:firstLine="0"/>
        <w:jc w:val="left"/>
      </w:pPr>
      <w:r>
        <w:rPr>
          <w:i/>
        </w:rPr>
        <w:t xml:space="preserve"> </w:t>
      </w:r>
    </w:p>
    <w:p w14:paraId="469E425C" w14:textId="77777777" w:rsidR="00CC5D78" w:rsidRDefault="00B01EA7">
      <w:pPr>
        <w:spacing w:after="17" w:line="259" w:lineRule="auto"/>
        <w:ind w:righ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</w:p>
    <w:p w14:paraId="4064AF18" w14:textId="77777777" w:rsidR="00CC5D78" w:rsidRDefault="006B3320">
      <w:pPr>
        <w:pStyle w:val="Naslov1"/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4958"/>
          <w:tab w:val="center" w:pos="5666"/>
          <w:tab w:val="center" w:pos="705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Ravnatelj</w:t>
      </w:r>
      <w:r w:rsidR="00B01EA7">
        <w:t xml:space="preserve"> </w:t>
      </w:r>
    </w:p>
    <w:p w14:paraId="719E063B" w14:textId="77777777" w:rsidR="00CC5D78" w:rsidRDefault="00B01EA7">
      <w:pPr>
        <w:spacing w:after="3" w:line="259" w:lineRule="auto"/>
        <w:ind w:right="0" w:firstLine="0"/>
        <w:jc w:val="left"/>
      </w:pPr>
      <w:r>
        <w:rPr>
          <w:i/>
        </w:rPr>
        <w:t xml:space="preserve"> </w:t>
      </w:r>
    </w:p>
    <w:p w14:paraId="5661EF75" w14:textId="77777777" w:rsidR="00CC5D78" w:rsidRDefault="00B01EA7">
      <w:pPr>
        <w:spacing w:after="0" w:line="259" w:lineRule="auto"/>
        <w:ind w:right="0" w:firstLine="0"/>
        <w:jc w:val="left"/>
      </w:pPr>
      <w:r>
        <w:rPr>
          <w:i/>
        </w:rPr>
        <w:t xml:space="preserve"> </w:t>
      </w:r>
    </w:p>
    <w:p w14:paraId="062C363F" w14:textId="0A19BC3A" w:rsidR="00CC5D78" w:rsidRDefault="00BF0EE6">
      <w:pPr>
        <w:spacing w:after="10" w:line="259" w:lineRule="auto"/>
        <w:ind w:right="3" w:firstLine="0"/>
        <w:jc w:val="right"/>
      </w:pPr>
      <w:r>
        <w:rPr>
          <w:i/>
        </w:rPr>
        <w:t>Tomislav Ostojić, prof.</w:t>
      </w:r>
    </w:p>
    <w:p w14:paraId="6929C116" w14:textId="77777777" w:rsidR="00CC5D78" w:rsidRDefault="00B01EA7">
      <w:pPr>
        <w:spacing w:after="6" w:line="259" w:lineRule="auto"/>
        <w:ind w:righ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</w:p>
    <w:p w14:paraId="01E15DA9" w14:textId="77777777" w:rsidR="00CC5D78" w:rsidRDefault="00B01EA7">
      <w:pPr>
        <w:spacing w:after="0" w:line="259" w:lineRule="auto"/>
        <w:ind w:right="0" w:firstLine="0"/>
        <w:jc w:val="left"/>
      </w:pPr>
      <w:r>
        <w:rPr>
          <w:color w:val="002060"/>
        </w:rPr>
        <w:t xml:space="preserve"> </w:t>
      </w:r>
    </w:p>
    <w:p w14:paraId="3DD2C8C1" w14:textId="77777777" w:rsidR="00CC5D78" w:rsidRDefault="00B01EA7">
      <w:pPr>
        <w:spacing w:after="0" w:line="259" w:lineRule="auto"/>
        <w:ind w:right="0" w:firstLine="0"/>
        <w:jc w:val="left"/>
      </w:pPr>
      <w:r>
        <w:rPr>
          <w:color w:val="002060"/>
        </w:rPr>
        <w:t xml:space="preserve"> </w:t>
      </w:r>
    </w:p>
    <w:p w14:paraId="5A6C5BF8" w14:textId="77777777" w:rsidR="00CC5D78" w:rsidRDefault="00B01EA7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CC5D78">
      <w:pgSz w:w="11908" w:h="16836"/>
      <w:pgMar w:top="1472" w:right="1414" w:bottom="1422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787B"/>
    <w:multiLevelType w:val="hybridMultilevel"/>
    <w:tmpl w:val="BBE00376"/>
    <w:lvl w:ilvl="0" w:tplc="0672C00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1E5540">
      <w:start w:val="5"/>
      <w:numFmt w:val="decimal"/>
      <w:lvlText w:val="%2."/>
      <w:lvlJc w:val="left"/>
      <w:pPr>
        <w:ind w:left="3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E8469C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08B14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AC4B36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0E8816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053C2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2319C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86B03A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57CA8"/>
    <w:multiLevelType w:val="hybridMultilevel"/>
    <w:tmpl w:val="11A2AF3E"/>
    <w:lvl w:ilvl="0" w:tplc="77EAD71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448364">
      <w:start w:val="1"/>
      <w:numFmt w:val="decimal"/>
      <w:lvlText w:val="%2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F827A8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03A74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0FB6C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546A3A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845184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CDD90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2EEF86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88476F"/>
    <w:multiLevelType w:val="hybridMultilevel"/>
    <w:tmpl w:val="4D10C3F4"/>
    <w:lvl w:ilvl="0" w:tplc="EA229788">
      <w:start w:val="1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6644C0">
      <w:start w:val="1"/>
      <w:numFmt w:val="lowerLetter"/>
      <w:lvlText w:val="%2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C6144C">
      <w:start w:val="1"/>
      <w:numFmt w:val="lowerRoman"/>
      <w:lvlText w:val="%3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EC8636">
      <w:start w:val="1"/>
      <w:numFmt w:val="decimal"/>
      <w:lvlText w:val="%4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201AA">
      <w:start w:val="1"/>
      <w:numFmt w:val="lowerLetter"/>
      <w:lvlText w:val="%5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1A41C0">
      <w:start w:val="1"/>
      <w:numFmt w:val="lowerRoman"/>
      <w:lvlText w:val="%6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4BD36">
      <w:start w:val="1"/>
      <w:numFmt w:val="decimal"/>
      <w:lvlText w:val="%7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EA204">
      <w:start w:val="1"/>
      <w:numFmt w:val="lowerLetter"/>
      <w:lvlText w:val="%8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36C19E">
      <w:start w:val="1"/>
      <w:numFmt w:val="lowerRoman"/>
      <w:lvlText w:val="%9"/>
      <w:lvlJc w:val="left"/>
      <w:pPr>
        <w:ind w:left="6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45194E"/>
    <w:multiLevelType w:val="hybridMultilevel"/>
    <w:tmpl w:val="EDAED44A"/>
    <w:lvl w:ilvl="0" w:tplc="C62E8034">
      <w:start w:val="1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4823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47E92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C637A4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D0FDC8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E0F6D2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68905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E2E6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EE61A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CE5DA5"/>
    <w:multiLevelType w:val="hybridMultilevel"/>
    <w:tmpl w:val="B7246606"/>
    <w:lvl w:ilvl="0" w:tplc="7EC84486">
      <w:start w:val="1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7C8BC8">
      <w:start w:val="1"/>
      <w:numFmt w:val="lowerLetter"/>
      <w:lvlText w:val="%2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FE6E06">
      <w:start w:val="1"/>
      <w:numFmt w:val="lowerRoman"/>
      <w:lvlText w:val="%3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4E76BE">
      <w:start w:val="1"/>
      <w:numFmt w:val="decimal"/>
      <w:lvlText w:val="%4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1021EC">
      <w:start w:val="1"/>
      <w:numFmt w:val="lowerLetter"/>
      <w:lvlText w:val="%5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474EA">
      <w:start w:val="1"/>
      <w:numFmt w:val="lowerRoman"/>
      <w:lvlText w:val="%6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2451B0">
      <w:start w:val="1"/>
      <w:numFmt w:val="decimal"/>
      <w:lvlText w:val="%7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18DABA">
      <w:start w:val="1"/>
      <w:numFmt w:val="lowerLetter"/>
      <w:lvlText w:val="%8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223E04">
      <w:start w:val="1"/>
      <w:numFmt w:val="lowerRoman"/>
      <w:lvlText w:val="%9"/>
      <w:lvlJc w:val="left"/>
      <w:pPr>
        <w:ind w:left="6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9E167D"/>
    <w:multiLevelType w:val="hybridMultilevel"/>
    <w:tmpl w:val="C2AA6C78"/>
    <w:lvl w:ilvl="0" w:tplc="CA803E9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24687C">
      <w:start w:val="1"/>
      <w:numFmt w:val="decimal"/>
      <w:lvlText w:val="%2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003CE2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822B4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1C1152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6C319E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1C3FFA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C3766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6C124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4C0E67"/>
    <w:multiLevelType w:val="hybridMultilevel"/>
    <w:tmpl w:val="49EEBBE4"/>
    <w:lvl w:ilvl="0" w:tplc="BD422EE0">
      <w:start w:val="1"/>
      <w:numFmt w:val="decimal"/>
      <w:lvlText w:val="%1."/>
      <w:lvlJc w:val="left"/>
      <w:pPr>
        <w:ind w:left="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08752">
      <w:start w:val="1"/>
      <w:numFmt w:val="lowerLetter"/>
      <w:lvlText w:val="%2"/>
      <w:lvlJc w:val="left"/>
      <w:pPr>
        <w:ind w:left="1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28176">
      <w:start w:val="1"/>
      <w:numFmt w:val="lowerRoman"/>
      <w:lvlText w:val="%3"/>
      <w:lvlJc w:val="left"/>
      <w:pPr>
        <w:ind w:left="25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786C74">
      <w:start w:val="1"/>
      <w:numFmt w:val="decimal"/>
      <w:lvlText w:val="%4"/>
      <w:lvlJc w:val="left"/>
      <w:pPr>
        <w:ind w:left="32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9039C6">
      <w:start w:val="1"/>
      <w:numFmt w:val="lowerLetter"/>
      <w:lvlText w:val="%5"/>
      <w:lvlJc w:val="left"/>
      <w:pPr>
        <w:ind w:left="40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167BF6">
      <w:start w:val="1"/>
      <w:numFmt w:val="lowerRoman"/>
      <w:lvlText w:val="%6"/>
      <w:lvlJc w:val="left"/>
      <w:pPr>
        <w:ind w:left="4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E2496E">
      <w:start w:val="1"/>
      <w:numFmt w:val="decimal"/>
      <w:lvlText w:val="%7"/>
      <w:lvlJc w:val="left"/>
      <w:pPr>
        <w:ind w:left="5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16EB04">
      <w:start w:val="1"/>
      <w:numFmt w:val="lowerLetter"/>
      <w:lvlText w:val="%8"/>
      <w:lvlJc w:val="left"/>
      <w:pPr>
        <w:ind w:left="6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A877E">
      <w:start w:val="1"/>
      <w:numFmt w:val="lowerRoman"/>
      <w:lvlText w:val="%9"/>
      <w:lvlJc w:val="left"/>
      <w:pPr>
        <w:ind w:left="6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4060E0"/>
    <w:multiLevelType w:val="hybridMultilevel"/>
    <w:tmpl w:val="5F56D5FC"/>
    <w:lvl w:ilvl="0" w:tplc="E1C4D32A">
      <w:start w:val="1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A8E7C8">
      <w:start w:val="1"/>
      <w:numFmt w:val="lowerLetter"/>
      <w:lvlText w:val="%2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C4268">
      <w:start w:val="1"/>
      <w:numFmt w:val="lowerRoman"/>
      <w:lvlText w:val="%3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2EDF24">
      <w:start w:val="1"/>
      <w:numFmt w:val="decimal"/>
      <w:lvlText w:val="%4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E4CB78">
      <w:start w:val="1"/>
      <w:numFmt w:val="lowerLetter"/>
      <w:lvlText w:val="%5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86CB8">
      <w:start w:val="1"/>
      <w:numFmt w:val="lowerRoman"/>
      <w:lvlText w:val="%6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85400">
      <w:start w:val="1"/>
      <w:numFmt w:val="decimal"/>
      <w:lvlText w:val="%7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AD3FA">
      <w:start w:val="1"/>
      <w:numFmt w:val="lowerLetter"/>
      <w:lvlText w:val="%8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D28C10">
      <w:start w:val="1"/>
      <w:numFmt w:val="lowerRoman"/>
      <w:lvlText w:val="%9"/>
      <w:lvlJc w:val="left"/>
      <w:pPr>
        <w:ind w:left="6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6B77B6"/>
    <w:multiLevelType w:val="hybridMultilevel"/>
    <w:tmpl w:val="889EAF64"/>
    <w:lvl w:ilvl="0" w:tplc="1EAE7E4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66AA8C">
      <w:start w:val="1"/>
      <w:numFmt w:val="decimal"/>
      <w:lvlText w:val="%2.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DE1AF8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7CD15A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B4C656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F24EFE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A0A70A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C26262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E6AA24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D378F7"/>
    <w:multiLevelType w:val="hybridMultilevel"/>
    <w:tmpl w:val="D13C844C"/>
    <w:lvl w:ilvl="0" w:tplc="C790600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C457EC">
      <w:start w:val="1"/>
      <w:numFmt w:val="decimal"/>
      <w:lvlText w:val="%2."/>
      <w:lvlJc w:val="left"/>
      <w:pPr>
        <w:ind w:left="3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C248E2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9A2656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48EB9E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864712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EC812C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86D6C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863D2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8258B3"/>
    <w:multiLevelType w:val="hybridMultilevel"/>
    <w:tmpl w:val="40B49590"/>
    <w:lvl w:ilvl="0" w:tplc="4A0634B4">
      <w:start w:val="1"/>
      <w:numFmt w:val="bullet"/>
      <w:lvlText w:val="-"/>
      <w:lvlJc w:val="left"/>
      <w:pPr>
        <w:ind w:left="10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A01E32">
      <w:start w:val="1"/>
      <w:numFmt w:val="bullet"/>
      <w:lvlText w:val="o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10D882">
      <w:start w:val="1"/>
      <w:numFmt w:val="bullet"/>
      <w:lvlText w:val="▪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1ED494">
      <w:start w:val="1"/>
      <w:numFmt w:val="bullet"/>
      <w:lvlText w:val="•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F60B78">
      <w:start w:val="1"/>
      <w:numFmt w:val="bullet"/>
      <w:lvlText w:val="o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820B4">
      <w:start w:val="1"/>
      <w:numFmt w:val="bullet"/>
      <w:lvlText w:val="▪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F220EA">
      <w:start w:val="1"/>
      <w:numFmt w:val="bullet"/>
      <w:lvlText w:val="•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46DA1A">
      <w:start w:val="1"/>
      <w:numFmt w:val="bullet"/>
      <w:lvlText w:val="o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2FF1A">
      <w:start w:val="1"/>
      <w:numFmt w:val="bullet"/>
      <w:lvlText w:val="▪"/>
      <w:lvlJc w:val="left"/>
      <w:pPr>
        <w:ind w:left="6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0A58EF"/>
    <w:multiLevelType w:val="hybridMultilevel"/>
    <w:tmpl w:val="0228FADE"/>
    <w:lvl w:ilvl="0" w:tplc="E028124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7AE522">
      <w:start w:val="1"/>
      <w:numFmt w:val="decimal"/>
      <w:lvlText w:val="%2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E6864C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D28806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767764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605E8C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DCEC00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FE904E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BED2DA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12586D"/>
    <w:multiLevelType w:val="hybridMultilevel"/>
    <w:tmpl w:val="37B68F64"/>
    <w:lvl w:ilvl="0" w:tplc="71DEEA9E">
      <w:start w:val="1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4280B6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0EAE3E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52602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4EA6EC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028852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6C0B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CAC2B4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F21C20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2848394">
    <w:abstractNumId w:val="6"/>
  </w:num>
  <w:num w:numId="2" w16cid:durableId="313722736">
    <w:abstractNumId w:val="4"/>
  </w:num>
  <w:num w:numId="3" w16cid:durableId="117918664">
    <w:abstractNumId w:val="7"/>
  </w:num>
  <w:num w:numId="4" w16cid:durableId="940843586">
    <w:abstractNumId w:val="10"/>
  </w:num>
  <w:num w:numId="5" w16cid:durableId="1310132979">
    <w:abstractNumId w:val="2"/>
  </w:num>
  <w:num w:numId="6" w16cid:durableId="1490632793">
    <w:abstractNumId w:val="3"/>
  </w:num>
  <w:num w:numId="7" w16cid:durableId="1043748766">
    <w:abstractNumId w:val="12"/>
  </w:num>
  <w:num w:numId="8" w16cid:durableId="2140297902">
    <w:abstractNumId w:val="5"/>
  </w:num>
  <w:num w:numId="9" w16cid:durableId="2044865878">
    <w:abstractNumId w:val="0"/>
  </w:num>
  <w:num w:numId="10" w16cid:durableId="88427395">
    <w:abstractNumId w:val="1"/>
  </w:num>
  <w:num w:numId="11" w16cid:durableId="1735542767">
    <w:abstractNumId w:val="8"/>
  </w:num>
  <w:num w:numId="12" w16cid:durableId="1766725370">
    <w:abstractNumId w:val="11"/>
  </w:num>
  <w:num w:numId="13" w16cid:durableId="633414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78"/>
    <w:rsid w:val="00065941"/>
    <w:rsid w:val="000F7727"/>
    <w:rsid w:val="0011509E"/>
    <w:rsid w:val="00164D34"/>
    <w:rsid w:val="00374867"/>
    <w:rsid w:val="00565CE5"/>
    <w:rsid w:val="005A270C"/>
    <w:rsid w:val="005D76E3"/>
    <w:rsid w:val="00637DBC"/>
    <w:rsid w:val="006B3320"/>
    <w:rsid w:val="006B3FEE"/>
    <w:rsid w:val="00762269"/>
    <w:rsid w:val="007C4FE8"/>
    <w:rsid w:val="00814C1B"/>
    <w:rsid w:val="008C415E"/>
    <w:rsid w:val="00B01EA7"/>
    <w:rsid w:val="00BF0EE6"/>
    <w:rsid w:val="00CC5D78"/>
    <w:rsid w:val="00E80666"/>
    <w:rsid w:val="00E9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0801"/>
  <w15:docId w15:val="{761DF391-9B99-4E43-8B3E-A24339FE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0" w:lineRule="auto"/>
      <w:ind w:right="7" w:firstLine="698"/>
      <w:jc w:val="both"/>
    </w:pPr>
    <w:rPr>
      <w:rFonts w:ascii="Verdana" w:eastAsia="Verdana" w:hAnsi="Verdana" w:cs="Verdana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Verdana" w:eastAsia="Verdana" w:hAnsi="Verdana" w:cs="Verdana"/>
      <w:i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Verdana" w:eastAsia="Verdana" w:hAnsi="Verdana" w:cs="Verdana"/>
      <w:i/>
      <w:color w:val="000000"/>
      <w:sz w:val="22"/>
    </w:rPr>
  </w:style>
  <w:style w:type="paragraph" w:styleId="Odlomakpopisa">
    <w:name w:val="List Paragraph"/>
    <w:basedOn w:val="Normal"/>
    <w:uiPriority w:val="34"/>
    <w:qFormat/>
    <w:rsid w:val="0006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Vukašinović</dc:creator>
  <cp:keywords/>
  <cp:lastModifiedBy>Martina Markov</cp:lastModifiedBy>
  <cp:revision>7</cp:revision>
  <dcterms:created xsi:type="dcterms:W3CDTF">2019-10-02T05:50:00Z</dcterms:created>
  <dcterms:modified xsi:type="dcterms:W3CDTF">2024-09-09T10:43:00Z</dcterms:modified>
</cp:coreProperties>
</file>