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4DF29CA5" w:rsidR="000453CB" w:rsidRPr="00E4564B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47404032"/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  <w:r w:rsidR="0000012D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7/17</w:t>
      </w:r>
      <w:r w:rsidR="008A2FA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C26B8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68/18</w:t>
      </w:r>
      <w:r w:rsidR="0000012D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 98/19.</w:t>
      </w:r>
      <w:r w:rsidR="00B67874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64/20.</w:t>
      </w:r>
      <w:r w:rsidR="00634FB5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6089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</w:t>
      </w:r>
      <w:r w:rsidR="00B836C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6089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/22</w:t>
      </w:r>
      <w:r w:rsidR="00B67874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836C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 155/23. i 156/23.</w:t>
      </w:r>
      <w:r w:rsidR="0089037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), ravnatelj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Gimnazije Dr. Ivana Kranjčeva Đurđevac, raspisuje:</w:t>
      </w:r>
    </w:p>
    <w:bookmarkEnd w:id="0"/>
    <w:p w14:paraId="73C9ABAA" w14:textId="77777777" w:rsidR="000453CB" w:rsidRPr="00E4564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AF4C21" w14:textId="77777777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</w:rPr>
        <w:t>NATJEČAJ</w:t>
      </w:r>
    </w:p>
    <w:p w14:paraId="5F084C41" w14:textId="5E12D51E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za radno mjesto: </w:t>
      </w:r>
      <w:r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 xml:space="preserve">Nastavnik </w:t>
      </w:r>
      <w:r w:rsidR="00A0647C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fizike</w:t>
      </w:r>
    </w:p>
    <w:p w14:paraId="5C623147" w14:textId="571C3281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određeno </w:t>
      </w:r>
      <w:r w:rsidR="00B67874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puno radno vrijeme</w:t>
      </w:r>
      <w:r w:rsidR="000D12F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0118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0647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E50118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sati u nastavi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E4564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0D17D8F" w14:textId="77777777" w:rsidR="00AF20CD" w:rsidRPr="002251AB" w:rsidRDefault="00AF20CD" w:rsidP="00AF20CD">
      <w:pPr>
        <w:pStyle w:val="StandardWeb"/>
        <w:shd w:val="clear" w:color="auto" w:fill="FFFFFF"/>
        <w:spacing w:before="0" w:beforeAutospacing="0" w:after="75" w:afterAutospacing="0"/>
        <w:rPr>
          <w:rStyle w:val="Naglaeno"/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</w:p>
    <w:p w14:paraId="6FCAAF70" w14:textId="77777777" w:rsidR="00AF20CD" w:rsidRPr="002251AB" w:rsidRDefault="00AF20CD" w:rsidP="00AF20CD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b w:val="0"/>
          <w:bCs w:val="0"/>
          <w:color w:val="000000" w:themeColor="text1"/>
          <w:sz w:val="22"/>
          <w:szCs w:val="22"/>
        </w:rPr>
        <w:t>a)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Poznavanje hrvatskog jezika i latiničnog pisma u mjeri koja omogućava izvođenje odgojno-obrazovnog rada</w:t>
      </w:r>
    </w:p>
    <w:p w14:paraId="4DB94962" w14:textId="77777777" w:rsidR="00AF20CD" w:rsidRPr="002251AB" w:rsidRDefault="00AF20CD" w:rsidP="00AF20CD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b) Uz opće uvjete za zasnivanje radnog odnosa, sukladno općim propisima o radu, potrebno je ispunjavati i posebne uvjete za zasnivanje radnog odnosa sukladno članku 105. Zakona o odgoju i obrazovanju u osnovnoj i srednjoj školi i Pravilniku o stručnoj spremi i pedagoško-psihološkom obrazovanju nastavnika u srednjem školstvu („Narodne novine“ broj 1/96. i 80/99.). </w:t>
      </w:r>
    </w:p>
    <w:p w14:paraId="58410B71" w14:textId="77777777" w:rsidR="00AF20CD" w:rsidRPr="002251AB" w:rsidRDefault="00AF20CD" w:rsidP="00AF20CD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5260DBE5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68E0C4F8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11F143B3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       elektronički zapis o radno-pravnom statusu,</w:t>
      </w:r>
    </w:p>
    <w:p w14:paraId="6FBEE930" w14:textId="77777777" w:rsidR="00AF20CD" w:rsidRPr="002251AB" w:rsidRDefault="00AF20CD" w:rsidP="00AF20C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-      uvjerenje da nije pod istragom i da se protiv njega ne vodi kazneni postupak glede zapreka za zasnivanje radnog odnosa iz članka 106. Zakona o odgoju i obrazovanju u osnovnoj i srednjoj školi, ne starije od 1 mjesec.</w:t>
      </w:r>
    </w:p>
    <w:p w14:paraId="09418443" w14:textId="0C1ED44F" w:rsidR="00890370" w:rsidRPr="00E4564B" w:rsidRDefault="00890370" w:rsidP="00E4564B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24614BE5" w:rsidR="00890370" w:rsidRPr="00E4564B" w:rsidRDefault="00890370" w:rsidP="00890370">
      <w:pPr>
        <w:pStyle w:val="StandardWeb"/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</w:t>
      </w:r>
      <w:r w:rsidR="00696EA5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4272E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98/19, 84/21 i 156/23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 P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E4564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E4564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E4564B" w:rsidRDefault="00276184" w:rsidP="008109A0">
      <w:pPr>
        <w:pStyle w:val="StandardWeb"/>
        <w:spacing w:after="75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9" w:history="1">
        <w:r w:rsidRPr="00E4564B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E4564B" w:rsidRDefault="00890370" w:rsidP="00890370">
      <w:pPr>
        <w:pStyle w:val="StandardWeb"/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E4564B" w:rsidRDefault="00890370" w:rsidP="00890370">
      <w:pPr>
        <w:pStyle w:val="StandardWeb"/>
        <w:shd w:val="clear" w:color="auto" w:fill="FFFFFF"/>
        <w:spacing w:after="7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3B87F78F" w:rsidR="00835FAB" w:rsidRPr="00E4564B" w:rsidRDefault="00835FAB" w:rsidP="00835FAB">
      <w:pPr>
        <w:spacing w:after="225" w:line="240" w:lineRule="auto"/>
        <w:rPr>
          <w:rFonts w:cstheme="minorHAnsi"/>
          <w:color w:val="000000" w:themeColor="text1"/>
        </w:rPr>
      </w:pPr>
      <w:r w:rsidRPr="00E4564B">
        <w:rPr>
          <w:rFonts w:cstheme="minorHAnsi"/>
          <w:color w:val="000000" w:themeColor="text1"/>
        </w:rPr>
        <w:t xml:space="preserve">Rok za podnošenje prijave je  </w:t>
      </w:r>
      <w:r w:rsidR="00546CFA">
        <w:rPr>
          <w:rFonts w:cstheme="minorHAnsi"/>
          <w:color w:val="000000" w:themeColor="text1"/>
        </w:rPr>
        <w:t>25. ožujka 2024</w:t>
      </w:r>
      <w:r w:rsidRPr="00E4564B">
        <w:rPr>
          <w:rFonts w:cstheme="minorHAnsi"/>
          <w:color w:val="000000" w:themeColor="text1"/>
        </w:rPr>
        <w:t>. g.</w:t>
      </w:r>
    </w:p>
    <w:p w14:paraId="5CD7CE2E" w14:textId="7C78E5A4" w:rsidR="007E4817" w:rsidRPr="00E4564B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Prijave s potrebnom dokumentacijom o ispunjavanju uvjeta dostaviti na adresu škole: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456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, s naznakom „ </w:t>
      </w:r>
      <w:r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za natječaj – nastavnik</w:t>
      </w:r>
      <w:r w:rsidR="00814217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00EED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900EED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ice</w:t>
      </w:r>
      <w:proofErr w:type="spellEnd"/>
      <w:r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5AF0" w:rsidRPr="00E4564B">
        <w:rPr>
          <w:rStyle w:val="Istaknuto"/>
          <w:rFonts w:asciiTheme="minorHAnsi" w:hAnsiTheme="minorHAnsi" w:cstheme="minorHAnsi"/>
          <w:color w:val="000000" w:themeColor="text1"/>
          <w:sz w:val="22"/>
          <w:szCs w:val="22"/>
        </w:rPr>
        <w:t>fizike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“.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E4564B" w:rsidRDefault="00835FAB" w:rsidP="00835FAB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E4564B">
          <w:rPr>
            <w:rStyle w:val="Hiperveza"/>
            <w:rFonts w:asciiTheme="minorHAnsi" w:hAnsiTheme="minorHAnsi" w:cstheme="minorHAnsi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Pr="00E4564B" w:rsidRDefault="00835FAB" w:rsidP="00835FAB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E4564B" w:rsidRDefault="007A2CF0" w:rsidP="00835FAB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O r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ezultati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ma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natječaja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kandidati</w:t>
      </w:r>
      <w:r w:rsidR="009C4BC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će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bit</w:t>
      </w:r>
      <w:r w:rsidR="009C4BC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C4BC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obavješteni</w:t>
      </w:r>
      <w:r w:rsidR="00835FAB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288DE2" w14:textId="77777777" w:rsidR="00835FAB" w:rsidRPr="00E4564B" w:rsidRDefault="00835FAB" w:rsidP="00835FAB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E4564B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2DF74E" w14:textId="6A42FB3A" w:rsidR="00923F16" w:rsidRPr="00E4564B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KLASA: 112-01/2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3E7541A7" w14:textId="1F6F7AF0" w:rsidR="00923F16" w:rsidRPr="00E4564B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URBROJ: 2137-52-01-2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>-0</w:t>
      </w:r>
      <w:r w:rsidR="0005749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3648719" w14:textId="502B6524" w:rsidR="00923F16" w:rsidRPr="00E4564B" w:rsidRDefault="00923F16" w:rsidP="00923F1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56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Đurđevac, </w:t>
      </w:r>
      <w:r w:rsidR="00847CA0">
        <w:rPr>
          <w:rFonts w:asciiTheme="minorHAnsi" w:hAnsiTheme="minorHAnsi" w:cstheme="minorHAnsi"/>
          <w:color w:val="000000" w:themeColor="text1"/>
          <w:sz w:val="22"/>
          <w:szCs w:val="22"/>
        </w:rPr>
        <w:t>15. ožujka 2024.</w:t>
      </w:r>
    </w:p>
    <w:p w14:paraId="6AF37DDA" w14:textId="77777777" w:rsidR="0019577F" w:rsidRPr="00E4564B" w:rsidRDefault="00900EED" w:rsidP="00127780">
      <w:pPr>
        <w:ind w:left="7080"/>
        <w:jc w:val="center"/>
        <w:rPr>
          <w:rFonts w:cstheme="minorHAnsi"/>
          <w:color w:val="000000" w:themeColor="text1"/>
        </w:rPr>
      </w:pPr>
      <w:r w:rsidRPr="00E4564B">
        <w:rPr>
          <w:rFonts w:cstheme="minorHAnsi"/>
          <w:color w:val="000000" w:themeColor="text1"/>
        </w:rPr>
        <w:t>Ravnatelj</w:t>
      </w:r>
      <w:r w:rsidR="000453CB" w:rsidRPr="00E4564B">
        <w:rPr>
          <w:rFonts w:cstheme="minorHAnsi"/>
          <w:color w:val="000000" w:themeColor="text1"/>
        </w:rPr>
        <w:t>:</w:t>
      </w:r>
    </w:p>
    <w:p w14:paraId="1A2FFA40" w14:textId="151FE4C8" w:rsidR="000453CB" w:rsidRPr="00E4564B" w:rsidRDefault="00900EED" w:rsidP="002C29F3">
      <w:pPr>
        <w:jc w:val="right"/>
        <w:rPr>
          <w:rFonts w:cstheme="minorHAnsi"/>
          <w:color w:val="000000" w:themeColor="text1"/>
        </w:rPr>
      </w:pPr>
      <w:r w:rsidRPr="00E4564B">
        <w:rPr>
          <w:rFonts w:cstheme="minorHAnsi"/>
          <w:color w:val="000000" w:themeColor="text1"/>
        </w:rPr>
        <w:t>Tomislav Ostojić</w:t>
      </w:r>
      <w:r w:rsidR="000453CB" w:rsidRPr="00E4564B">
        <w:rPr>
          <w:rFonts w:cstheme="minorHAnsi"/>
          <w:color w:val="000000" w:themeColor="text1"/>
        </w:rPr>
        <w:t xml:space="preserve">, </w:t>
      </w:r>
      <w:r w:rsidR="00701E3C" w:rsidRPr="00E4564B">
        <w:rPr>
          <w:rFonts w:cstheme="minorHAnsi"/>
          <w:color w:val="000000" w:themeColor="text1"/>
        </w:rPr>
        <w:t xml:space="preserve">mag. </w:t>
      </w:r>
      <w:proofErr w:type="spellStart"/>
      <w:r w:rsidR="00701E3C" w:rsidRPr="00E4564B">
        <w:rPr>
          <w:rFonts w:cstheme="minorHAnsi"/>
          <w:color w:val="000000" w:themeColor="text1"/>
        </w:rPr>
        <w:t>p</w:t>
      </w:r>
      <w:r w:rsidR="00FC4571" w:rsidRPr="00E4564B">
        <w:rPr>
          <w:rFonts w:cstheme="minorHAnsi"/>
          <w:color w:val="000000" w:themeColor="text1"/>
        </w:rPr>
        <w:t>ae</w:t>
      </w:r>
      <w:r w:rsidR="00701E3C" w:rsidRPr="00E4564B">
        <w:rPr>
          <w:rFonts w:cstheme="minorHAnsi"/>
          <w:color w:val="000000" w:themeColor="text1"/>
        </w:rPr>
        <w:t>d</w:t>
      </w:r>
      <w:proofErr w:type="spellEnd"/>
      <w:r w:rsidR="000453CB" w:rsidRPr="00E4564B">
        <w:rPr>
          <w:rFonts w:cstheme="minorHAnsi"/>
          <w:color w:val="000000" w:themeColor="text1"/>
        </w:rPr>
        <w:t>.</w:t>
      </w:r>
      <w:r w:rsidR="002C29F3" w:rsidRPr="00E4564B">
        <w:rPr>
          <w:rFonts w:cstheme="minorHAnsi"/>
          <w:color w:val="000000" w:themeColor="text1"/>
        </w:rPr>
        <w:t xml:space="preserve"> </w:t>
      </w:r>
      <w:proofErr w:type="spellStart"/>
      <w:r w:rsidR="002C29F3" w:rsidRPr="00E4564B">
        <w:rPr>
          <w:rFonts w:cstheme="minorHAnsi"/>
          <w:color w:val="000000" w:themeColor="text1"/>
        </w:rPr>
        <w:t>et</w:t>
      </w:r>
      <w:proofErr w:type="spellEnd"/>
      <w:r w:rsidR="002C29F3" w:rsidRPr="00E4564B">
        <w:rPr>
          <w:rFonts w:cstheme="minorHAnsi"/>
          <w:color w:val="000000" w:themeColor="text1"/>
        </w:rPr>
        <w:t xml:space="preserve"> mag. </w:t>
      </w:r>
      <w:proofErr w:type="spellStart"/>
      <w:r w:rsidR="002C29F3" w:rsidRPr="00E4564B">
        <w:rPr>
          <w:rFonts w:cstheme="minorHAnsi"/>
          <w:color w:val="000000" w:themeColor="text1"/>
        </w:rPr>
        <w:t>educ</w:t>
      </w:r>
      <w:proofErr w:type="spellEnd"/>
      <w:r w:rsidR="002C29F3" w:rsidRPr="00E4564B">
        <w:rPr>
          <w:rFonts w:cstheme="minorHAnsi"/>
          <w:color w:val="000000" w:themeColor="text1"/>
        </w:rPr>
        <w:t>. inf.</w:t>
      </w:r>
    </w:p>
    <w:sectPr w:rsidR="000453CB" w:rsidRPr="00E4564B" w:rsidSect="003C648D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5749B"/>
    <w:rsid w:val="00061509"/>
    <w:rsid w:val="00064332"/>
    <w:rsid w:val="000A7010"/>
    <w:rsid w:val="000D12FC"/>
    <w:rsid w:val="000F63E0"/>
    <w:rsid w:val="00127780"/>
    <w:rsid w:val="00161B9A"/>
    <w:rsid w:val="0019577F"/>
    <w:rsid w:val="001E1A2A"/>
    <w:rsid w:val="00205452"/>
    <w:rsid w:val="00241487"/>
    <w:rsid w:val="00244545"/>
    <w:rsid w:val="00246750"/>
    <w:rsid w:val="002579D2"/>
    <w:rsid w:val="00276184"/>
    <w:rsid w:val="00295AF0"/>
    <w:rsid w:val="002A6C86"/>
    <w:rsid w:val="002C29F3"/>
    <w:rsid w:val="002E5B29"/>
    <w:rsid w:val="00304191"/>
    <w:rsid w:val="0035057F"/>
    <w:rsid w:val="003831D5"/>
    <w:rsid w:val="003B68BD"/>
    <w:rsid w:val="003C4FF3"/>
    <w:rsid w:val="003C648D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517E54"/>
    <w:rsid w:val="00546C32"/>
    <w:rsid w:val="00546CFA"/>
    <w:rsid w:val="00591717"/>
    <w:rsid w:val="005E27CA"/>
    <w:rsid w:val="005F6879"/>
    <w:rsid w:val="00634FB5"/>
    <w:rsid w:val="0064272E"/>
    <w:rsid w:val="00660893"/>
    <w:rsid w:val="00666F39"/>
    <w:rsid w:val="006766DC"/>
    <w:rsid w:val="0069014D"/>
    <w:rsid w:val="00696EA5"/>
    <w:rsid w:val="006F401C"/>
    <w:rsid w:val="00701E3C"/>
    <w:rsid w:val="00740FF8"/>
    <w:rsid w:val="007A2CF0"/>
    <w:rsid w:val="007E4817"/>
    <w:rsid w:val="008109A0"/>
    <w:rsid w:val="00814217"/>
    <w:rsid w:val="00835FAB"/>
    <w:rsid w:val="00847CA0"/>
    <w:rsid w:val="00853979"/>
    <w:rsid w:val="008647A2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3F16"/>
    <w:rsid w:val="00925F13"/>
    <w:rsid w:val="00934024"/>
    <w:rsid w:val="00940357"/>
    <w:rsid w:val="0096755A"/>
    <w:rsid w:val="00971FF9"/>
    <w:rsid w:val="009934EB"/>
    <w:rsid w:val="009C4BCB"/>
    <w:rsid w:val="009F44C4"/>
    <w:rsid w:val="00A0647C"/>
    <w:rsid w:val="00A56FC7"/>
    <w:rsid w:val="00A75798"/>
    <w:rsid w:val="00A84743"/>
    <w:rsid w:val="00A927D8"/>
    <w:rsid w:val="00AB58E2"/>
    <w:rsid w:val="00AD72E5"/>
    <w:rsid w:val="00AF20CD"/>
    <w:rsid w:val="00B13A3D"/>
    <w:rsid w:val="00B30B62"/>
    <w:rsid w:val="00B37752"/>
    <w:rsid w:val="00B67874"/>
    <w:rsid w:val="00B836C3"/>
    <w:rsid w:val="00C03917"/>
    <w:rsid w:val="00C2669D"/>
    <w:rsid w:val="00C30F58"/>
    <w:rsid w:val="00CA3734"/>
    <w:rsid w:val="00CB45C9"/>
    <w:rsid w:val="00CD4394"/>
    <w:rsid w:val="00CF79D4"/>
    <w:rsid w:val="00D02453"/>
    <w:rsid w:val="00D576CA"/>
    <w:rsid w:val="00D63C93"/>
    <w:rsid w:val="00D82425"/>
    <w:rsid w:val="00D8755B"/>
    <w:rsid w:val="00E12222"/>
    <w:rsid w:val="00E20EBB"/>
    <w:rsid w:val="00E23171"/>
    <w:rsid w:val="00E4564B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C02C6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7</cp:revision>
  <cp:lastPrinted>2024-03-14T11:53:00Z</cp:lastPrinted>
  <dcterms:created xsi:type="dcterms:W3CDTF">2024-03-14T11:17:00Z</dcterms:created>
  <dcterms:modified xsi:type="dcterms:W3CDTF">2024-03-15T06:54:00Z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